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49" w:rsidRDefault="00596A49" w:rsidP="00596A49">
      <w:pPr>
        <w:spacing w:line="400" w:lineRule="exact"/>
        <w:rPr>
          <w:rFonts w:ascii="Times New Roman" w:eastAsia="仿宋_GB2312" w:hAnsi="Times New Roman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596A49" w:rsidRDefault="00596A49" w:rsidP="00596A49">
      <w:pPr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南京航空航天大学固定资产清查盘盈申请表</w:t>
      </w:r>
    </w:p>
    <w:p w:rsidR="00596A49" w:rsidRDefault="00596A49" w:rsidP="00596A49">
      <w:pPr>
        <w:widowControl/>
        <w:ind w:rightChars="1000" w:right="2100"/>
        <w:jc w:val="righ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sz w:val="24"/>
          <w:szCs w:val="24"/>
        </w:rPr>
        <w:t>编号：</w:t>
      </w:r>
    </w:p>
    <w:p w:rsidR="00596A49" w:rsidRDefault="00596A49" w:rsidP="00596A49">
      <w:pPr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申报单位（盖公章）：</w:t>
      </w:r>
      <w:r>
        <w:rPr>
          <w:rFonts w:ascii="Times New Roman" w:eastAsia="仿宋_GB2312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仿宋_GB2312" w:hAnsi="Times New Roman"/>
          <w:sz w:val="24"/>
          <w:szCs w:val="24"/>
        </w:rPr>
        <w:t>申报时间</w:t>
      </w:r>
      <w:r>
        <w:rPr>
          <w:rFonts w:ascii="Times New Roman" w:eastAsia="仿宋_GB2312" w:hAnsi="Times New Roman"/>
          <w:sz w:val="24"/>
          <w:szCs w:val="24"/>
        </w:rPr>
        <w:t xml:space="preserve">:      </w:t>
      </w:r>
      <w:r>
        <w:rPr>
          <w:rFonts w:ascii="Times New Roman" w:eastAsia="仿宋_GB2312" w:hAnsi="Times New Roman"/>
          <w:sz w:val="24"/>
          <w:szCs w:val="24"/>
        </w:rPr>
        <w:t>年</w:t>
      </w:r>
      <w:r>
        <w:rPr>
          <w:rFonts w:ascii="Times New Roman" w:eastAsia="仿宋_GB2312" w:hAnsi="Times New Roman"/>
          <w:sz w:val="24"/>
          <w:szCs w:val="24"/>
        </w:rPr>
        <w:t xml:space="preserve">   </w:t>
      </w:r>
      <w:r>
        <w:rPr>
          <w:rFonts w:ascii="Times New Roman" w:eastAsia="仿宋_GB2312" w:hAnsi="Times New Roman"/>
          <w:sz w:val="24"/>
          <w:szCs w:val="24"/>
        </w:rPr>
        <w:t>月</w:t>
      </w:r>
      <w:r>
        <w:rPr>
          <w:rFonts w:ascii="Times New Roman" w:eastAsia="仿宋_GB2312" w:hAnsi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1735"/>
        <w:gridCol w:w="1473"/>
        <w:gridCol w:w="268"/>
        <w:gridCol w:w="1470"/>
        <w:gridCol w:w="1339"/>
        <w:gridCol w:w="1604"/>
        <w:gridCol w:w="1336"/>
        <w:gridCol w:w="667"/>
        <w:gridCol w:w="2477"/>
        <w:gridCol w:w="1074"/>
      </w:tblGrid>
      <w:tr w:rsidR="00596A49" w:rsidTr="0016449C">
        <w:trPr>
          <w:trHeight w:val="61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widowControl/>
              <w:tabs>
                <w:tab w:val="left" w:pos="8460"/>
              </w:tabs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申报情况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widowControl/>
              <w:tabs>
                <w:tab w:val="left" w:pos="8460"/>
              </w:tabs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widowControl/>
              <w:tabs>
                <w:tab w:val="left" w:pos="8460"/>
              </w:tabs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widowControl/>
              <w:tabs>
                <w:tab w:val="left" w:pos="8460"/>
              </w:tabs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出厂编号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widowControl/>
              <w:tabs>
                <w:tab w:val="left" w:pos="8460"/>
              </w:tabs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widowControl/>
              <w:tabs>
                <w:tab w:val="left" w:pos="8460"/>
              </w:tabs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估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价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widowControl/>
              <w:tabs>
                <w:tab w:val="left" w:pos="8460"/>
              </w:tabs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C498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widowControl/>
              <w:tabs>
                <w:tab w:val="left" w:pos="8460"/>
              </w:tabs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资产来源说明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widowControl/>
              <w:tabs>
                <w:tab w:val="left" w:pos="8460"/>
              </w:tabs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备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注</w:t>
            </w:r>
          </w:p>
        </w:tc>
      </w:tr>
      <w:tr w:rsidR="00596A49" w:rsidTr="0016449C">
        <w:trPr>
          <w:trHeight w:val="553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96A49" w:rsidTr="0016449C">
        <w:trPr>
          <w:trHeight w:val="56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96A49" w:rsidTr="0016449C">
        <w:trPr>
          <w:trHeight w:val="1760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院（处）资产管理员意见：</w:t>
            </w: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  <w:tc>
          <w:tcPr>
            <w:tcW w:w="2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9" w:rsidRDefault="00596A49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院（处）负责人意见：</w:t>
            </w: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</w:tr>
      <w:tr w:rsidR="00596A49" w:rsidTr="0016449C">
        <w:trPr>
          <w:trHeight w:val="184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widowControl/>
              <w:tabs>
                <w:tab w:val="left" w:pos="8460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资产管理科意见：</w:t>
            </w:r>
          </w:p>
          <w:p w:rsidR="00596A49" w:rsidRDefault="00596A49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国有资产管理处领导意见：</w:t>
            </w: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分管校领导审批：</w:t>
            </w: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49" w:rsidRDefault="00596A49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处置结果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6A49" w:rsidRDefault="00596A49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处置员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</w:tr>
    </w:tbl>
    <w:p w:rsidR="00596A49" w:rsidRDefault="00596A49" w:rsidP="00596A49">
      <w:pPr>
        <w:jc w:val="left"/>
        <w:rPr>
          <w:rFonts w:ascii="Times New Roman" w:eastAsia="仿宋_GB2312" w:hAnsi="Times New Roman"/>
          <w:sz w:val="22"/>
          <w:szCs w:val="24"/>
        </w:rPr>
      </w:pPr>
      <w:r>
        <w:rPr>
          <w:rFonts w:ascii="Times New Roman" w:eastAsia="仿宋_GB2312" w:hAnsi="Times New Roman"/>
          <w:sz w:val="22"/>
          <w:szCs w:val="24"/>
        </w:rPr>
        <w:t>注：</w:t>
      </w:r>
      <w:r>
        <w:rPr>
          <w:rFonts w:ascii="Times New Roman" w:eastAsia="仿宋_GB2312" w:hAnsi="Times New Roman"/>
          <w:sz w:val="22"/>
          <w:szCs w:val="24"/>
        </w:rPr>
        <w:t>1.</w:t>
      </w:r>
      <w:r>
        <w:rPr>
          <w:rFonts w:ascii="Times New Roman" w:eastAsia="仿宋_GB2312" w:hAnsi="Times New Roman"/>
          <w:sz w:val="22"/>
          <w:szCs w:val="24"/>
        </w:rPr>
        <w:t>各单位需提交盘盈情况的说明及盘盈资产价值确定的依据；</w:t>
      </w:r>
      <w:r>
        <w:rPr>
          <w:rFonts w:ascii="Times New Roman" w:eastAsia="仿宋_GB2312" w:hAnsi="Times New Roman"/>
          <w:sz w:val="22"/>
          <w:szCs w:val="24"/>
        </w:rPr>
        <w:t>2.</w:t>
      </w:r>
      <w:r>
        <w:rPr>
          <w:rFonts w:ascii="Times New Roman" w:eastAsia="仿宋_GB2312" w:hAnsi="Times New Roman"/>
          <w:sz w:val="22"/>
          <w:szCs w:val="24"/>
        </w:rPr>
        <w:t>电子</w:t>
      </w:r>
      <w:proofErr w:type="gramStart"/>
      <w:r>
        <w:rPr>
          <w:rFonts w:ascii="Times New Roman" w:eastAsia="仿宋_GB2312" w:hAnsi="Times New Roman"/>
          <w:sz w:val="22"/>
          <w:szCs w:val="24"/>
        </w:rPr>
        <w:t>档</w:t>
      </w:r>
      <w:proofErr w:type="gramEnd"/>
      <w:r>
        <w:rPr>
          <w:rFonts w:ascii="Times New Roman" w:eastAsia="仿宋_GB2312" w:hAnsi="Times New Roman"/>
          <w:sz w:val="22"/>
          <w:szCs w:val="24"/>
        </w:rPr>
        <w:t>发送至</w:t>
      </w:r>
      <w:r>
        <w:rPr>
          <w:rFonts w:ascii="Times New Roman" w:eastAsia="仿宋_GB2312" w:hAnsi="Times New Roman"/>
          <w:sz w:val="22"/>
          <w:szCs w:val="24"/>
        </w:rPr>
        <w:t>zck@nuaa.edu.cn</w:t>
      </w:r>
      <w:r>
        <w:rPr>
          <w:rFonts w:ascii="Times New Roman" w:eastAsia="仿宋_GB2312" w:hAnsi="Times New Roman"/>
          <w:sz w:val="22"/>
          <w:szCs w:val="24"/>
        </w:rPr>
        <w:t>。</w:t>
      </w:r>
    </w:p>
    <w:p w:rsidR="00FC6B17" w:rsidRPr="00596A49" w:rsidRDefault="00FC6B17">
      <w:bookmarkStart w:id="0" w:name="_GoBack"/>
      <w:bookmarkEnd w:id="0"/>
    </w:p>
    <w:sectPr w:rsidR="00FC6B17" w:rsidRPr="00596A49" w:rsidSect="00596A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49"/>
    <w:rsid w:val="00596A49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D40CF-1DC1-42F3-82A0-0350E087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</dc:creator>
  <cp:keywords/>
  <dc:description/>
  <cp:lastModifiedBy>刘洁</cp:lastModifiedBy>
  <cp:revision>1</cp:revision>
  <dcterms:created xsi:type="dcterms:W3CDTF">2020-04-21T08:47:00Z</dcterms:created>
  <dcterms:modified xsi:type="dcterms:W3CDTF">2020-04-21T08:47:00Z</dcterms:modified>
</cp:coreProperties>
</file>