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78" w:lineRule="exact"/>
        <w:jc w:val="center"/>
        <w:rPr>
          <w:rStyle w:val="6"/>
          <w:rFonts w:ascii="Times New Roman" w:hAnsi="Times New Roman" w:eastAsia="方正小标宋简体"/>
          <w:spacing w:val="1"/>
          <w:w w:val="97"/>
          <w:kern w:val="0"/>
          <w:sz w:val="44"/>
          <w:szCs w:val="44"/>
        </w:rPr>
      </w:pPr>
      <w:bookmarkStart w:id="0" w:name="_GoBack"/>
      <w:bookmarkEnd w:id="0"/>
      <w:r>
        <w:rPr>
          <w:rStyle w:val="6"/>
          <w:rFonts w:ascii="Times New Roman" w:hAnsi="Times New Roman" w:eastAsia="方正小标宋简体"/>
          <w:spacing w:val="1"/>
          <w:w w:val="97"/>
          <w:kern w:val="0"/>
          <w:sz w:val="44"/>
          <w:szCs w:val="44"/>
        </w:rPr>
        <w:t>南京航空航天大学文明实验室创建细则</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文明实验室创建是文明校园创建的重要组成部分</w:t>
      </w:r>
      <w:r>
        <w:rPr>
          <w:rStyle w:val="6"/>
          <w:rFonts w:hint="eastAsia" w:ascii="Times New Roman" w:hAnsi="Times New Roman" w:eastAsia="仿宋_GB2312"/>
          <w:sz w:val="32"/>
        </w:rPr>
        <w:t>，</w:t>
      </w:r>
      <w:r>
        <w:rPr>
          <w:rStyle w:val="6"/>
          <w:rFonts w:ascii="Times New Roman" w:hAnsi="Times New Roman" w:eastAsia="仿宋_GB2312"/>
          <w:sz w:val="32"/>
        </w:rPr>
        <w:t>为促进实验室管理水平进一步提升，特开展文明实验室创建工作。</w:t>
      </w:r>
      <w:r>
        <w:rPr>
          <w:rStyle w:val="6"/>
          <w:rFonts w:ascii="Times New Roman" w:hAnsi="Times New Roman" w:eastAsia="仿宋_GB2312"/>
          <w:kern w:val="0"/>
          <w:sz w:val="32"/>
          <w:szCs w:val="32"/>
        </w:rPr>
        <w:t>根据</w:t>
      </w:r>
      <w:r>
        <w:rPr>
          <w:rStyle w:val="6"/>
          <w:rFonts w:hint="eastAsia" w:ascii="Times New Roman" w:hAnsi="Times New Roman" w:eastAsia="仿宋_GB2312"/>
          <w:kern w:val="0"/>
          <w:sz w:val="32"/>
          <w:szCs w:val="32"/>
        </w:rPr>
        <w:t>《南京航空航天大学文明集体创建管理办法》</w:t>
      </w:r>
      <w:r>
        <w:rPr>
          <w:rStyle w:val="6"/>
          <w:rFonts w:hint="eastAsia" w:ascii="Times New Roman" w:hAnsi="Times New Roman" w:eastAsia="仿宋_GB2312"/>
          <w:sz w:val="32"/>
          <w:szCs w:val="32"/>
        </w:rPr>
        <w:t>等</w:t>
      </w:r>
      <w:r>
        <w:rPr>
          <w:rStyle w:val="6"/>
          <w:rFonts w:ascii="Times New Roman" w:hAnsi="Times New Roman" w:eastAsia="仿宋_GB2312"/>
          <w:sz w:val="32"/>
          <w:szCs w:val="32"/>
        </w:rPr>
        <w:t>相关要求，</w:t>
      </w:r>
      <w:r>
        <w:rPr>
          <w:rStyle w:val="6"/>
          <w:rFonts w:hint="eastAsia" w:ascii="Times New Roman" w:hAnsi="Times New Roman" w:eastAsia="仿宋_GB2312"/>
          <w:sz w:val="32"/>
        </w:rPr>
        <w:t>结合</w:t>
      </w:r>
      <w:r>
        <w:rPr>
          <w:rStyle w:val="6"/>
          <w:rFonts w:ascii="Times New Roman" w:hAnsi="Times New Roman" w:eastAsia="仿宋_GB2312"/>
          <w:sz w:val="32"/>
        </w:rPr>
        <w:t>我校实验室管理的实际情况，制定文明实验室创建细则。</w:t>
      </w:r>
    </w:p>
    <w:p>
      <w:pPr>
        <w:spacing w:line="578" w:lineRule="exact"/>
        <w:ind w:firstLine="640" w:firstLineChars="200"/>
        <w:rPr>
          <w:rStyle w:val="6"/>
          <w:rFonts w:ascii="Times New Roman" w:hAnsi="Times New Roman" w:eastAsia="黑体"/>
          <w:sz w:val="32"/>
          <w:szCs w:val="32"/>
        </w:rPr>
      </w:pPr>
      <w:r>
        <w:rPr>
          <w:rStyle w:val="6"/>
          <w:rFonts w:ascii="Times New Roman" w:hAnsi="Times New Roman" w:eastAsia="黑体"/>
          <w:sz w:val="32"/>
          <w:szCs w:val="32"/>
        </w:rPr>
        <w:t>一、创建范围</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校内各单位实验室，</w:t>
      </w:r>
      <w:r>
        <w:rPr>
          <w:rStyle w:val="6"/>
          <w:rFonts w:hint="eastAsia" w:ascii="Times New Roman" w:hAnsi="Times New Roman" w:eastAsia="仿宋_GB2312"/>
          <w:sz w:val="32"/>
        </w:rPr>
        <w:t>以相对完整的教学科研单元（一个或多个房间）为主。</w:t>
      </w:r>
    </w:p>
    <w:p>
      <w:pPr>
        <w:spacing w:line="578" w:lineRule="exact"/>
        <w:ind w:firstLine="640" w:firstLineChars="200"/>
        <w:rPr>
          <w:rStyle w:val="6"/>
          <w:rFonts w:ascii="Times New Roman" w:hAnsi="Times New Roman" w:eastAsia="黑体"/>
          <w:sz w:val="32"/>
          <w:szCs w:val="32"/>
        </w:rPr>
      </w:pPr>
      <w:r>
        <w:rPr>
          <w:rStyle w:val="6"/>
          <w:rFonts w:ascii="Times New Roman" w:hAnsi="Times New Roman" w:eastAsia="黑体"/>
          <w:sz w:val="32"/>
          <w:szCs w:val="32"/>
        </w:rPr>
        <w:t>二、创建名额</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文明实验室每年评选一次，每次评选15个</w:t>
      </w:r>
      <w:r>
        <w:rPr>
          <w:rStyle w:val="6"/>
          <w:rFonts w:hint="eastAsia" w:ascii="Times New Roman" w:hAnsi="Times New Roman" w:eastAsia="仿宋_GB2312"/>
          <w:sz w:val="32"/>
        </w:rPr>
        <w:t>左右</w:t>
      </w:r>
      <w:r>
        <w:rPr>
          <w:rStyle w:val="6"/>
          <w:rFonts w:ascii="Times New Roman" w:hAnsi="Times New Roman" w:eastAsia="仿宋_GB2312"/>
          <w:sz w:val="32"/>
        </w:rPr>
        <w:t>。</w:t>
      </w:r>
    </w:p>
    <w:p>
      <w:pPr>
        <w:spacing w:line="578" w:lineRule="exact"/>
        <w:ind w:firstLine="640" w:firstLineChars="200"/>
        <w:rPr>
          <w:rStyle w:val="6"/>
          <w:rFonts w:ascii="Times New Roman" w:hAnsi="Times New Roman" w:eastAsia="黑体"/>
          <w:sz w:val="32"/>
          <w:szCs w:val="32"/>
        </w:rPr>
      </w:pPr>
      <w:r>
        <w:rPr>
          <w:rStyle w:val="6"/>
          <w:rFonts w:ascii="Times New Roman" w:hAnsi="Times New Roman" w:eastAsia="黑体"/>
          <w:sz w:val="32"/>
          <w:szCs w:val="32"/>
        </w:rPr>
        <w:t>三、评选机构</w:t>
      </w:r>
    </w:p>
    <w:p>
      <w:pPr>
        <w:spacing w:line="578" w:lineRule="exact"/>
        <w:ind w:firstLine="640" w:firstLineChars="200"/>
        <w:rPr>
          <w:rStyle w:val="6"/>
          <w:rFonts w:ascii="Times New Roman" w:hAnsi="Times New Roman" w:eastAsia="仿宋_GB2312"/>
          <w:sz w:val="32"/>
        </w:rPr>
      </w:pPr>
      <w:r>
        <w:rPr>
          <w:rStyle w:val="6"/>
          <w:rFonts w:hint="eastAsia" w:ascii="Times New Roman" w:hAnsi="Times New Roman" w:eastAsia="仿宋_GB2312"/>
          <w:sz w:val="32"/>
        </w:rPr>
        <w:t>由国资处负责组织</w:t>
      </w:r>
      <w:r>
        <w:rPr>
          <w:rStyle w:val="6"/>
          <w:rFonts w:ascii="Times New Roman" w:hAnsi="Times New Roman" w:eastAsia="仿宋_GB2312"/>
          <w:sz w:val="32"/>
        </w:rPr>
        <w:t>研究生院、教务处、科学技术研究院、保卫处等</w:t>
      </w:r>
      <w:r>
        <w:rPr>
          <w:rStyle w:val="6"/>
          <w:rFonts w:hint="eastAsia" w:ascii="Times New Roman" w:hAnsi="Times New Roman" w:eastAsia="仿宋_GB2312"/>
          <w:sz w:val="32"/>
        </w:rPr>
        <w:t>相关单位进行评审。</w:t>
      </w:r>
    </w:p>
    <w:p>
      <w:pPr>
        <w:spacing w:line="578" w:lineRule="exact"/>
        <w:ind w:firstLine="640" w:firstLineChars="200"/>
        <w:rPr>
          <w:rStyle w:val="6"/>
          <w:rFonts w:ascii="Times New Roman" w:hAnsi="Times New Roman" w:eastAsia="仿宋"/>
          <w:sz w:val="32"/>
        </w:rPr>
      </w:pPr>
      <w:r>
        <w:rPr>
          <w:rStyle w:val="6"/>
          <w:rFonts w:ascii="Times New Roman" w:hAnsi="Times New Roman" w:eastAsia="黑体"/>
          <w:sz w:val="32"/>
          <w:szCs w:val="32"/>
        </w:rPr>
        <w:t>四、创建标准</w:t>
      </w:r>
    </w:p>
    <w:p>
      <w:pPr>
        <w:spacing w:line="578" w:lineRule="exact"/>
        <w:ind w:firstLine="640"/>
        <w:rPr>
          <w:rStyle w:val="6"/>
          <w:rFonts w:ascii="Times New Roman" w:hAnsi="Times New Roman" w:eastAsia="楷体_GB2312"/>
          <w:sz w:val="32"/>
          <w:szCs w:val="32"/>
        </w:rPr>
      </w:pPr>
      <w:r>
        <w:rPr>
          <w:rStyle w:val="6"/>
          <w:rFonts w:ascii="Times New Roman" w:hAnsi="Times New Roman" w:eastAsia="楷体_GB2312"/>
          <w:sz w:val="32"/>
          <w:szCs w:val="32"/>
        </w:rPr>
        <w:t>（一）思想作风</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1.思想政治：认真贯彻执行党和国家的各项方针、政策和学校的各项规章制度，重视精神文明建设。</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2.作风建设：实验室人员立足岗位，努力钻研业务，对学生的思政教育融入实验室工作中，在</w:t>
      </w:r>
      <w:r>
        <w:rPr>
          <w:rStyle w:val="6"/>
          <w:rFonts w:hint="eastAsia" w:ascii="Times New Roman" w:hAnsi="Times New Roman" w:eastAsia="仿宋_GB2312"/>
          <w:sz w:val="32"/>
        </w:rPr>
        <w:t>“</w:t>
      </w:r>
      <w:r>
        <w:rPr>
          <w:rStyle w:val="6"/>
          <w:rFonts w:ascii="Times New Roman" w:hAnsi="Times New Roman" w:eastAsia="仿宋_GB2312"/>
          <w:sz w:val="32"/>
        </w:rPr>
        <w:t>三全育人</w:t>
      </w:r>
      <w:r>
        <w:rPr>
          <w:rStyle w:val="6"/>
          <w:rFonts w:hint="eastAsia" w:ascii="Times New Roman" w:hAnsi="Times New Roman" w:eastAsia="仿宋_GB2312"/>
          <w:sz w:val="32"/>
        </w:rPr>
        <w:t>”</w:t>
      </w:r>
      <w:r>
        <w:rPr>
          <w:rStyle w:val="6"/>
          <w:rFonts w:ascii="Times New Roman" w:hAnsi="Times New Roman" w:eastAsia="仿宋_GB2312"/>
          <w:sz w:val="32"/>
        </w:rPr>
        <w:t>方面有成效。</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3.团队协作：实验室人员结构配置合理，职责明确、团结互助、热情服务，实验室</w:t>
      </w:r>
      <w:r>
        <w:rPr>
          <w:rStyle w:val="6"/>
          <w:rFonts w:hint="eastAsia" w:ascii="Times New Roman" w:hAnsi="Times New Roman" w:eastAsia="仿宋_GB2312"/>
          <w:sz w:val="32"/>
        </w:rPr>
        <w:t>工作</w:t>
      </w:r>
      <w:r>
        <w:rPr>
          <w:rStyle w:val="6"/>
          <w:rFonts w:ascii="Times New Roman" w:hAnsi="Times New Roman" w:eastAsia="仿宋_GB2312"/>
          <w:sz w:val="32"/>
        </w:rPr>
        <w:t>组织安排合理。</w:t>
      </w:r>
    </w:p>
    <w:p>
      <w:pPr>
        <w:spacing w:line="578" w:lineRule="exact"/>
        <w:ind w:firstLine="640"/>
        <w:rPr>
          <w:rStyle w:val="6"/>
          <w:rFonts w:ascii="Times New Roman" w:hAnsi="Times New Roman" w:eastAsia="楷体_GB2312"/>
          <w:sz w:val="32"/>
          <w:szCs w:val="32"/>
        </w:rPr>
      </w:pPr>
      <w:r>
        <w:rPr>
          <w:rStyle w:val="6"/>
          <w:rFonts w:ascii="Times New Roman" w:hAnsi="Times New Roman" w:eastAsia="楷体_GB2312"/>
          <w:sz w:val="32"/>
          <w:szCs w:val="32"/>
        </w:rPr>
        <w:t>（二）管理制度与执行</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1.管理制度：实验室在资产管理、仪器设备使用维护管理、安全管理等方面有完备的制度。</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2.规范执行：制度上墙</w:t>
      </w:r>
      <w:r>
        <w:rPr>
          <w:rStyle w:val="6"/>
          <w:rFonts w:hint="eastAsia" w:ascii="Times New Roman" w:hAnsi="Times New Roman" w:eastAsia="仿宋_GB2312"/>
          <w:sz w:val="32"/>
        </w:rPr>
        <w:t>、</w:t>
      </w:r>
      <w:r>
        <w:rPr>
          <w:rStyle w:val="6"/>
          <w:rFonts w:ascii="Times New Roman" w:hAnsi="Times New Roman" w:eastAsia="仿宋_GB2312"/>
          <w:sz w:val="32"/>
        </w:rPr>
        <w:t>责任到人</w:t>
      </w:r>
      <w:r>
        <w:rPr>
          <w:rStyle w:val="6"/>
          <w:rFonts w:hint="eastAsia" w:ascii="Times New Roman" w:hAnsi="Times New Roman" w:eastAsia="仿宋_GB2312"/>
          <w:sz w:val="32"/>
        </w:rPr>
        <w:t>、</w:t>
      </w:r>
      <w:r>
        <w:rPr>
          <w:rStyle w:val="6"/>
          <w:rFonts w:ascii="Times New Roman" w:hAnsi="Times New Roman" w:eastAsia="仿宋_GB2312"/>
          <w:sz w:val="32"/>
        </w:rPr>
        <w:t>操作规范</w:t>
      </w:r>
      <w:r>
        <w:rPr>
          <w:rStyle w:val="6"/>
          <w:rFonts w:hint="eastAsia" w:ascii="Times New Roman" w:hAnsi="Times New Roman" w:eastAsia="仿宋_GB2312"/>
          <w:sz w:val="32"/>
        </w:rPr>
        <w:t>、</w:t>
      </w:r>
      <w:r>
        <w:rPr>
          <w:rStyle w:val="6"/>
          <w:rFonts w:ascii="Times New Roman" w:hAnsi="Times New Roman" w:eastAsia="仿宋_GB2312"/>
          <w:sz w:val="32"/>
        </w:rPr>
        <w:t>台账清晰</w:t>
      </w:r>
      <w:r>
        <w:rPr>
          <w:rStyle w:val="6"/>
          <w:rFonts w:hint="eastAsia" w:ascii="Times New Roman" w:hAnsi="Times New Roman" w:eastAsia="仿宋_GB2312"/>
          <w:sz w:val="32"/>
        </w:rPr>
        <w:t>，</w:t>
      </w:r>
      <w:r>
        <w:rPr>
          <w:rStyle w:val="6"/>
          <w:rFonts w:ascii="Times New Roman" w:hAnsi="Times New Roman" w:eastAsia="仿宋_GB2312"/>
          <w:sz w:val="32"/>
        </w:rPr>
        <w:t>仪器设备状态良好。</w:t>
      </w:r>
    </w:p>
    <w:p>
      <w:pPr>
        <w:spacing w:line="578" w:lineRule="exact"/>
        <w:ind w:firstLine="640"/>
        <w:rPr>
          <w:rStyle w:val="6"/>
          <w:rFonts w:ascii="Times New Roman" w:hAnsi="Times New Roman" w:eastAsia="楷体_GB2312"/>
          <w:sz w:val="32"/>
          <w:szCs w:val="32"/>
        </w:rPr>
      </w:pPr>
      <w:r>
        <w:rPr>
          <w:rStyle w:val="6"/>
          <w:rFonts w:ascii="Times New Roman" w:hAnsi="Times New Roman" w:eastAsia="楷体_GB2312"/>
          <w:sz w:val="32"/>
          <w:szCs w:val="32"/>
        </w:rPr>
        <w:t>（三）文化环境</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1.设施与环境：室内干净整洁，布局合理。</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2.文化氛围：实验室门牌、安全信息牌规范。采用多种宣传形式展示实验室文化，宣传运行成效。</w:t>
      </w:r>
    </w:p>
    <w:p>
      <w:pPr>
        <w:spacing w:line="578" w:lineRule="exact"/>
        <w:ind w:firstLine="640"/>
        <w:rPr>
          <w:rStyle w:val="6"/>
          <w:rFonts w:ascii="Times New Roman" w:hAnsi="Times New Roman" w:eastAsia="楷体_GB2312"/>
          <w:sz w:val="32"/>
          <w:szCs w:val="32"/>
        </w:rPr>
      </w:pPr>
      <w:r>
        <w:rPr>
          <w:rStyle w:val="6"/>
          <w:rFonts w:ascii="Times New Roman" w:hAnsi="Times New Roman" w:eastAsia="楷体_GB2312"/>
          <w:sz w:val="32"/>
          <w:szCs w:val="32"/>
        </w:rPr>
        <w:t>（四）建设成效</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1.教学科研成果：积极参与教学改革，教学科研成果显著，人才培养质量高，学生实践创新能力强。</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2.开放共享：实验室对外开放率高，共享效益好。</w:t>
      </w:r>
    </w:p>
    <w:p>
      <w:pPr>
        <w:spacing w:line="578" w:lineRule="exact"/>
        <w:ind w:firstLine="640"/>
        <w:rPr>
          <w:rStyle w:val="6"/>
          <w:rFonts w:ascii="Times New Roman" w:hAnsi="Times New Roman" w:eastAsia="楷体_GB2312"/>
          <w:sz w:val="32"/>
          <w:szCs w:val="32"/>
        </w:rPr>
      </w:pPr>
      <w:r>
        <w:rPr>
          <w:rStyle w:val="6"/>
          <w:rFonts w:ascii="Times New Roman" w:hAnsi="Times New Roman" w:eastAsia="楷体_GB2312"/>
          <w:sz w:val="32"/>
          <w:szCs w:val="32"/>
        </w:rPr>
        <w:t>（五）安全管理</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1.责任落实：实验室纳入本单位安全生产管理责任网络，有唯一明确的责任人；组织对本实验室危险源、风险点进行全面辨识，制定相应防范措施。</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2.规范执行：按照国家及学校相关规定，严格执行危险化学品、特种设备、核与辐射设备、实验动物、消防等安全规范。水</w:t>
      </w:r>
      <w:r>
        <w:rPr>
          <w:rStyle w:val="6"/>
          <w:rFonts w:hint="eastAsia" w:ascii="Times New Roman" w:hAnsi="Times New Roman" w:eastAsia="仿宋_GB2312"/>
          <w:sz w:val="32"/>
        </w:rPr>
        <w:t>、</w:t>
      </w:r>
      <w:r>
        <w:rPr>
          <w:rStyle w:val="6"/>
          <w:rFonts w:ascii="Times New Roman" w:hAnsi="Times New Roman" w:eastAsia="仿宋_GB2312"/>
          <w:sz w:val="32"/>
        </w:rPr>
        <w:t>电</w:t>
      </w:r>
      <w:r>
        <w:rPr>
          <w:rStyle w:val="6"/>
          <w:rFonts w:hint="eastAsia" w:ascii="Times New Roman" w:hAnsi="Times New Roman" w:eastAsia="仿宋_GB2312"/>
          <w:sz w:val="32"/>
        </w:rPr>
        <w:t>、</w:t>
      </w:r>
      <w:r>
        <w:rPr>
          <w:rStyle w:val="6"/>
          <w:rFonts w:ascii="Times New Roman" w:hAnsi="Times New Roman" w:eastAsia="仿宋_GB2312"/>
          <w:sz w:val="32"/>
        </w:rPr>
        <w:t>气管线布局安全规范。各类型安全应急设施设备齐备有效。</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3.安全检查：定期开展日常安全卫生检查，台账清晰</w:t>
      </w:r>
      <w:r>
        <w:rPr>
          <w:rStyle w:val="6"/>
          <w:rFonts w:hint="eastAsia" w:ascii="Times New Roman" w:hAnsi="Times New Roman" w:eastAsia="仿宋_GB2312"/>
          <w:sz w:val="32"/>
        </w:rPr>
        <w:t>，</w:t>
      </w:r>
      <w:r>
        <w:rPr>
          <w:rStyle w:val="6"/>
          <w:rFonts w:ascii="Times New Roman" w:hAnsi="Times New Roman" w:eastAsia="仿宋_GB2312"/>
          <w:sz w:val="32"/>
        </w:rPr>
        <w:t>及时整改</w:t>
      </w:r>
      <w:r>
        <w:rPr>
          <w:rStyle w:val="6"/>
          <w:rFonts w:hint="eastAsia" w:ascii="Times New Roman" w:hAnsi="Times New Roman" w:eastAsia="仿宋_GB2312"/>
          <w:sz w:val="32"/>
        </w:rPr>
        <w:t>各类</w:t>
      </w:r>
      <w:r>
        <w:rPr>
          <w:rStyle w:val="6"/>
          <w:rFonts w:ascii="Times New Roman" w:hAnsi="Times New Roman" w:eastAsia="仿宋_GB2312"/>
          <w:sz w:val="32"/>
        </w:rPr>
        <w:t>安全隐患。</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4.其他：存在以下情况不得参评</w:t>
      </w:r>
      <w:r>
        <w:rPr>
          <w:rStyle w:val="6"/>
          <w:rFonts w:hint="eastAsia" w:ascii="Times New Roman" w:hAnsi="Times New Roman" w:eastAsia="仿宋_GB2312"/>
          <w:sz w:val="32"/>
        </w:rPr>
        <w:t>。</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（1）未及时整改隐患的</w:t>
      </w:r>
      <w:r>
        <w:rPr>
          <w:rStyle w:val="6"/>
          <w:rFonts w:hint="eastAsia" w:ascii="Times New Roman" w:hAnsi="Times New Roman" w:eastAsia="仿宋_GB2312"/>
          <w:sz w:val="32"/>
        </w:rPr>
        <w:t>实验室</w:t>
      </w:r>
      <w:r>
        <w:rPr>
          <w:rStyle w:val="6"/>
          <w:rFonts w:ascii="Times New Roman" w:hAnsi="Times New Roman" w:eastAsia="仿宋_GB2312"/>
          <w:sz w:val="32"/>
        </w:rPr>
        <w:t>；</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（2）近三年发生过安全生产责任事故/事件的</w:t>
      </w:r>
      <w:r>
        <w:rPr>
          <w:rStyle w:val="6"/>
          <w:rFonts w:hint="eastAsia" w:ascii="Times New Roman" w:hAnsi="Times New Roman" w:eastAsia="仿宋_GB2312"/>
          <w:sz w:val="32"/>
        </w:rPr>
        <w:t>实验室</w:t>
      </w:r>
      <w:r>
        <w:rPr>
          <w:rStyle w:val="6"/>
          <w:rFonts w:ascii="Times New Roman" w:hAnsi="Times New Roman" w:eastAsia="仿宋_GB2312"/>
          <w:sz w:val="32"/>
        </w:rPr>
        <w:t>。</w:t>
      </w:r>
    </w:p>
    <w:p>
      <w:pPr>
        <w:spacing w:line="578" w:lineRule="exact"/>
        <w:ind w:firstLine="640" w:firstLineChars="200"/>
        <w:rPr>
          <w:rStyle w:val="6"/>
          <w:rFonts w:ascii="Times New Roman" w:hAnsi="Times New Roman" w:eastAsia="黑体"/>
          <w:sz w:val="32"/>
          <w:szCs w:val="32"/>
        </w:rPr>
      </w:pPr>
      <w:r>
        <w:rPr>
          <w:rStyle w:val="6"/>
          <w:rFonts w:ascii="Times New Roman" w:hAnsi="Times New Roman" w:eastAsia="黑体"/>
          <w:sz w:val="32"/>
          <w:szCs w:val="32"/>
        </w:rPr>
        <w:t>五、评选程序</w:t>
      </w:r>
    </w:p>
    <w:p>
      <w:pPr>
        <w:spacing w:line="578" w:lineRule="exact"/>
        <w:ind w:firstLine="640" w:firstLineChars="200"/>
        <w:rPr>
          <w:rStyle w:val="6"/>
          <w:rFonts w:ascii="Times New Roman" w:hAnsi="Times New Roman" w:eastAsia="楷体_GB2312"/>
          <w:sz w:val="32"/>
        </w:rPr>
      </w:pPr>
      <w:r>
        <w:rPr>
          <w:rStyle w:val="6"/>
          <w:rFonts w:ascii="Times New Roman" w:hAnsi="Times New Roman" w:eastAsia="楷体_GB2312"/>
          <w:sz w:val="32"/>
        </w:rPr>
        <w:t>（一）学院推荐</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根据文明实验室创建标准，每个学院提名2</w:t>
      </w:r>
      <w:r>
        <w:rPr>
          <w:rStyle w:val="6"/>
          <w:rFonts w:hint="eastAsia" w:ascii="Times New Roman" w:hAnsi="Times New Roman" w:eastAsia="仿宋_GB2312"/>
          <w:sz w:val="32"/>
        </w:rPr>
        <w:t>至</w:t>
      </w:r>
      <w:r>
        <w:rPr>
          <w:rStyle w:val="6"/>
          <w:rFonts w:ascii="Times New Roman" w:hAnsi="Times New Roman" w:eastAsia="仿宋_GB2312"/>
          <w:sz w:val="32"/>
        </w:rPr>
        <w:t>3个文明实验室（以具体实验室房间为主申报）。每个实验室提交约2000字图文并茂的实验室简介。</w:t>
      </w:r>
    </w:p>
    <w:p>
      <w:pPr>
        <w:spacing w:line="578" w:lineRule="exact"/>
        <w:ind w:firstLine="640" w:firstLineChars="200"/>
        <w:rPr>
          <w:rStyle w:val="6"/>
          <w:rFonts w:ascii="Times New Roman" w:hAnsi="Times New Roman" w:eastAsia="楷体_GB2312"/>
          <w:sz w:val="32"/>
        </w:rPr>
      </w:pPr>
      <w:r>
        <w:rPr>
          <w:rStyle w:val="6"/>
          <w:rFonts w:ascii="Times New Roman" w:hAnsi="Times New Roman" w:eastAsia="楷体_GB2312"/>
          <w:sz w:val="32"/>
        </w:rPr>
        <w:t>（二）学校评审</w:t>
      </w:r>
    </w:p>
    <w:p>
      <w:pPr>
        <w:spacing w:line="578" w:lineRule="exact"/>
        <w:ind w:firstLine="640" w:firstLineChars="200"/>
        <w:rPr>
          <w:rStyle w:val="6"/>
          <w:rFonts w:ascii="Times New Roman" w:hAnsi="Times New Roman" w:eastAsia="仿宋_GB2312"/>
          <w:sz w:val="32"/>
        </w:rPr>
      </w:pPr>
      <w:r>
        <w:rPr>
          <w:rStyle w:val="6"/>
          <w:rFonts w:ascii="Times New Roman" w:hAnsi="Times New Roman" w:eastAsia="仿宋_GB2312"/>
          <w:sz w:val="32"/>
        </w:rPr>
        <w:t>文明实验室评选一般在</w:t>
      </w:r>
      <w:r>
        <w:rPr>
          <w:rStyle w:val="6"/>
          <w:rFonts w:hint="eastAsia" w:ascii="Times New Roman" w:hAnsi="Times New Roman" w:eastAsia="仿宋_GB2312"/>
          <w:sz w:val="32"/>
        </w:rPr>
        <w:t>每年</w:t>
      </w:r>
      <w:r>
        <w:rPr>
          <w:rStyle w:val="6"/>
          <w:rFonts w:ascii="Times New Roman" w:hAnsi="Times New Roman" w:eastAsia="仿宋_GB2312"/>
          <w:sz w:val="32"/>
        </w:rPr>
        <w:t>6月与安全生产月同时进行</w:t>
      </w:r>
      <w:r>
        <w:rPr>
          <w:rStyle w:val="6"/>
          <w:rFonts w:hint="eastAsia" w:ascii="Times New Roman" w:hAnsi="Times New Roman" w:eastAsia="仿宋_GB2312"/>
          <w:sz w:val="32"/>
        </w:rPr>
        <w:t>，</w:t>
      </w:r>
      <w:r>
        <w:rPr>
          <w:rStyle w:val="6"/>
          <w:rFonts w:ascii="Times New Roman" w:hAnsi="Times New Roman" w:eastAsia="仿宋_GB2312"/>
          <w:sz w:val="32"/>
        </w:rPr>
        <w:t>由国资处组织专家组对所报材料进行评</w:t>
      </w:r>
      <w:r>
        <w:rPr>
          <w:rStyle w:val="6"/>
          <w:rFonts w:hint="eastAsia" w:ascii="Times New Roman" w:hAnsi="Times New Roman" w:eastAsia="仿宋_GB2312"/>
          <w:sz w:val="32"/>
        </w:rPr>
        <w:t>审</w:t>
      </w:r>
      <w:r>
        <w:rPr>
          <w:rStyle w:val="6"/>
          <w:rFonts w:ascii="Times New Roman" w:hAnsi="Times New Roman" w:eastAsia="仿宋_GB2312"/>
          <w:sz w:val="32"/>
        </w:rPr>
        <w:t>，并进行现场核查，</w:t>
      </w:r>
      <w:r>
        <w:rPr>
          <w:rStyle w:val="6"/>
          <w:rFonts w:ascii="Times New Roman" w:hAnsi="Times New Roman" w:eastAsia="仿宋_GB2312"/>
          <w:sz w:val="32"/>
          <w:szCs w:val="32"/>
        </w:rPr>
        <w:t>评选结果报校创建文明校园工作领导小组办公室审定后统一公示。</w:t>
      </w:r>
    </w:p>
    <w:p>
      <w:pPr>
        <w:spacing w:line="578" w:lineRule="exact"/>
        <w:ind w:firstLine="640" w:firstLineChars="200"/>
        <w:rPr>
          <w:rStyle w:val="6"/>
          <w:rFonts w:ascii="Times New Roman" w:hAnsi="Times New Roman" w:eastAsia="楷体_GB2312"/>
          <w:sz w:val="32"/>
        </w:rPr>
      </w:pPr>
      <w:r>
        <w:rPr>
          <w:rStyle w:val="6"/>
          <w:rFonts w:ascii="Times New Roman" w:hAnsi="Times New Roman" w:eastAsia="楷体_GB2312"/>
          <w:sz w:val="32"/>
        </w:rPr>
        <w:t>（三）</w:t>
      </w:r>
      <w:r>
        <w:rPr>
          <w:rStyle w:val="6"/>
          <w:rFonts w:hint="eastAsia" w:ascii="Times New Roman" w:hAnsi="Times New Roman" w:eastAsia="楷体_GB2312"/>
          <w:sz w:val="32"/>
        </w:rPr>
        <w:t>发文</w:t>
      </w:r>
      <w:r>
        <w:rPr>
          <w:rStyle w:val="6"/>
          <w:rFonts w:ascii="Times New Roman" w:hAnsi="Times New Roman" w:eastAsia="楷体_GB2312"/>
          <w:sz w:val="32"/>
        </w:rPr>
        <w:t>表彰</w:t>
      </w:r>
    </w:p>
    <w:p>
      <w:pPr>
        <w:spacing w:line="578" w:lineRule="exact"/>
        <w:ind w:firstLine="640" w:firstLineChars="200"/>
        <w:rPr>
          <w:rStyle w:val="6"/>
          <w:rFonts w:ascii="Times New Roman" w:hAnsi="Times New Roman" w:eastAsia="仿宋_GB2312"/>
          <w:sz w:val="32"/>
          <w:szCs w:val="32"/>
        </w:rPr>
      </w:pPr>
      <w:r>
        <w:rPr>
          <w:rStyle w:val="6"/>
          <w:rFonts w:ascii="Times New Roman" w:hAnsi="Times New Roman" w:eastAsia="仿宋_GB2312"/>
          <w:sz w:val="32"/>
          <w:szCs w:val="32"/>
        </w:rPr>
        <w:t>公示期结束，报校创建文明校园工作领导小组，审批结束后，向受表彰的</w:t>
      </w:r>
      <w:r>
        <w:rPr>
          <w:rStyle w:val="6"/>
          <w:rFonts w:hint="eastAsia" w:ascii="Times New Roman" w:hAnsi="Times New Roman" w:eastAsia="仿宋_GB2312"/>
          <w:sz w:val="32"/>
        </w:rPr>
        <w:t>文明实验室</w:t>
      </w:r>
      <w:r>
        <w:rPr>
          <w:rStyle w:val="6"/>
          <w:rFonts w:ascii="Times New Roman" w:hAnsi="Times New Roman" w:eastAsia="仿宋_GB2312"/>
          <w:sz w:val="32"/>
          <w:szCs w:val="32"/>
        </w:rPr>
        <w:t>颁发证书，并进行宣传</w:t>
      </w:r>
      <w:r>
        <w:rPr>
          <w:rStyle w:val="6"/>
          <w:rFonts w:hint="eastAsia" w:ascii="Times New Roman" w:hAnsi="Times New Roman" w:eastAsia="仿宋_GB2312"/>
          <w:sz w:val="32"/>
          <w:szCs w:val="32"/>
        </w:rPr>
        <w:t>展示</w:t>
      </w:r>
      <w:r>
        <w:rPr>
          <w:rStyle w:val="6"/>
          <w:rFonts w:ascii="Times New Roman" w:hAnsi="Times New Roman" w:eastAsia="仿宋_GB2312"/>
          <w:sz w:val="32"/>
          <w:szCs w:val="32"/>
        </w:rPr>
        <w:t>。</w:t>
      </w:r>
    </w:p>
    <w:p>
      <w:pPr>
        <w:spacing w:line="578" w:lineRule="exact"/>
        <w:ind w:firstLine="640" w:firstLineChars="200"/>
        <w:rPr>
          <w:rStyle w:val="6"/>
          <w:rFonts w:ascii="Times New Roman" w:hAnsi="Times New Roman" w:eastAsia="黑体"/>
          <w:sz w:val="32"/>
          <w:szCs w:val="32"/>
        </w:rPr>
      </w:pPr>
      <w:r>
        <w:rPr>
          <w:rStyle w:val="6"/>
          <w:rFonts w:ascii="Times New Roman" w:hAnsi="Times New Roman" w:eastAsia="黑体"/>
          <w:sz w:val="32"/>
          <w:szCs w:val="32"/>
        </w:rPr>
        <w:t>六、复评程序</w:t>
      </w:r>
    </w:p>
    <w:p>
      <w:pPr>
        <w:snapToGrid w:val="0"/>
        <w:spacing w:line="578" w:lineRule="exact"/>
        <w:ind w:firstLine="640" w:firstLineChars="200"/>
        <w:rPr>
          <w:rStyle w:val="6"/>
          <w:rFonts w:ascii="Times New Roman" w:hAnsi="Times New Roman" w:eastAsia="仿宋_GB2312"/>
          <w:sz w:val="32"/>
          <w:szCs w:val="32"/>
        </w:rPr>
      </w:pPr>
      <w:r>
        <w:rPr>
          <w:rStyle w:val="6"/>
          <w:rFonts w:hint="eastAsia" w:ascii="Times New Roman" w:hAnsi="Times New Roman" w:eastAsia="仿宋_GB2312" w:cs="仿宋_GB2312"/>
          <w:bCs/>
          <w:sz w:val="32"/>
          <w:szCs w:val="32"/>
        </w:rPr>
        <w:t>国资处</w:t>
      </w:r>
      <w:r>
        <w:rPr>
          <w:rStyle w:val="6"/>
          <w:rFonts w:ascii="Times New Roman" w:hAnsi="Times New Roman" w:eastAsia="仿宋_GB2312" w:cs="仿宋_GB2312"/>
          <w:bCs/>
          <w:sz w:val="32"/>
          <w:szCs w:val="32"/>
        </w:rPr>
        <w:t>组织评审组</w:t>
      </w:r>
      <w:r>
        <w:rPr>
          <w:rStyle w:val="6"/>
          <w:rFonts w:ascii="Times New Roman" w:hAnsi="Times New Roman" w:eastAsia="仿宋_GB2312"/>
          <w:sz w:val="32"/>
          <w:szCs w:val="32"/>
        </w:rPr>
        <w:t>每学年对文明</w:t>
      </w:r>
      <w:r>
        <w:rPr>
          <w:rStyle w:val="6"/>
          <w:rFonts w:hint="eastAsia" w:ascii="Times New Roman" w:hAnsi="Times New Roman" w:eastAsia="仿宋_GB2312"/>
          <w:sz w:val="32"/>
          <w:szCs w:val="32"/>
        </w:rPr>
        <w:t>实验室</w:t>
      </w:r>
      <w:r>
        <w:rPr>
          <w:rStyle w:val="6"/>
          <w:rFonts w:ascii="Times New Roman" w:hAnsi="Times New Roman" w:eastAsia="仿宋_GB2312"/>
          <w:sz w:val="32"/>
          <w:szCs w:val="32"/>
        </w:rPr>
        <w:t>进行复评。复评由各</w:t>
      </w:r>
      <w:r>
        <w:rPr>
          <w:rStyle w:val="6"/>
          <w:rFonts w:hint="eastAsia" w:ascii="Times New Roman" w:hAnsi="Times New Roman" w:eastAsia="仿宋_GB2312"/>
          <w:sz w:val="32"/>
          <w:szCs w:val="32"/>
        </w:rPr>
        <w:t>实验室</w:t>
      </w:r>
      <w:r>
        <w:rPr>
          <w:rStyle w:val="6"/>
          <w:rFonts w:ascii="Times New Roman" w:hAnsi="Times New Roman" w:eastAsia="仿宋_GB2312"/>
          <w:sz w:val="32"/>
          <w:szCs w:val="32"/>
        </w:rPr>
        <w:t>提出申请，经学院同意，评审组进行复评。复评合格后报校创建文明校园工作领导小组办公室认定保留荣誉称号</w:t>
      </w:r>
      <w:r>
        <w:rPr>
          <w:rStyle w:val="6"/>
          <w:rFonts w:hint="eastAsia" w:ascii="Times New Roman" w:hAnsi="Times New Roman" w:eastAsia="仿宋_GB2312"/>
          <w:sz w:val="32"/>
          <w:szCs w:val="32"/>
        </w:rPr>
        <w:t>。</w:t>
      </w:r>
      <w:r>
        <w:rPr>
          <w:rStyle w:val="6"/>
          <w:rFonts w:ascii="Times New Roman" w:hAnsi="Times New Roman" w:eastAsia="仿宋_GB2312"/>
          <w:sz w:val="32"/>
          <w:szCs w:val="32"/>
        </w:rPr>
        <w:t>未通过复评的，取消文明</w:t>
      </w:r>
      <w:r>
        <w:rPr>
          <w:rStyle w:val="6"/>
          <w:rFonts w:hint="eastAsia" w:ascii="Times New Roman" w:hAnsi="Times New Roman" w:eastAsia="仿宋_GB2312"/>
          <w:sz w:val="32"/>
          <w:szCs w:val="32"/>
        </w:rPr>
        <w:t>实验室</w:t>
      </w:r>
      <w:r>
        <w:rPr>
          <w:rStyle w:val="6"/>
          <w:rFonts w:ascii="Times New Roman" w:hAnsi="Times New Roman" w:eastAsia="仿宋_GB2312"/>
          <w:sz w:val="32"/>
          <w:szCs w:val="32"/>
        </w:rPr>
        <w:t>称号；未提出复评申请的，视为自动放弃文明</w:t>
      </w:r>
      <w:r>
        <w:rPr>
          <w:rStyle w:val="6"/>
          <w:rFonts w:hint="eastAsia" w:ascii="Times New Roman" w:hAnsi="Times New Roman" w:eastAsia="仿宋_GB2312"/>
          <w:sz w:val="32"/>
          <w:szCs w:val="32"/>
        </w:rPr>
        <w:t>实验室</w:t>
      </w:r>
      <w:r>
        <w:rPr>
          <w:rStyle w:val="6"/>
          <w:rFonts w:ascii="Times New Roman" w:hAnsi="Times New Roman" w:eastAsia="仿宋_GB2312"/>
          <w:sz w:val="32"/>
          <w:szCs w:val="32"/>
        </w:rPr>
        <w:t>荣誉称号。</w:t>
      </w:r>
    </w:p>
    <w:p>
      <w:pPr>
        <w:spacing w:line="578" w:lineRule="exact"/>
        <w:ind w:firstLine="640" w:firstLineChars="200"/>
        <w:rPr>
          <w:rStyle w:val="6"/>
          <w:rFonts w:ascii="Times New Roman" w:hAnsi="Times New Roman" w:eastAsia="仿宋_GB2312" w:cs="仿宋_GB2312"/>
          <w:sz w:val="32"/>
          <w:szCs w:val="32"/>
        </w:rPr>
      </w:pPr>
      <w:r>
        <w:rPr>
          <w:rStyle w:val="6"/>
          <w:rFonts w:ascii="Times New Roman" w:hAnsi="Times New Roman" w:eastAsia="仿宋_GB2312" w:cs="仿宋_GB2312"/>
          <w:sz w:val="32"/>
          <w:szCs w:val="32"/>
        </w:rPr>
        <w:t>推荐对象</w:t>
      </w:r>
      <w:r>
        <w:rPr>
          <w:rStyle w:val="6"/>
          <w:rFonts w:ascii="Times New Roman" w:hAnsi="Times New Roman" w:eastAsia="仿宋_GB2312"/>
          <w:sz w:val="32"/>
          <w:szCs w:val="32"/>
        </w:rPr>
        <w:t>在评选周期内出现《南京航空航天大学文明集体创建管理办法》中第三章第九条包含7种情况之一的，实行“一票否决”，取消评选资格</w:t>
      </w:r>
      <w:r>
        <w:rPr>
          <w:rStyle w:val="6"/>
          <w:rFonts w:ascii="Times New Roman" w:hAnsi="Times New Roman" w:eastAsia="仿宋_GB2312" w:cs="仿宋_GB2312"/>
          <w:sz w:val="32"/>
          <w:szCs w:val="32"/>
        </w:rPr>
        <w:t>。</w:t>
      </w:r>
    </w:p>
    <w:p>
      <w:pPr>
        <w:spacing w:line="578" w:lineRule="exact"/>
        <w:ind w:firstLine="640" w:firstLineChars="200"/>
        <w:rPr>
          <w:rStyle w:val="6"/>
          <w:rFonts w:ascii="Times New Roman" w:hAnsi="Times New Roman" w:eastAsia="仿宋_GB2312" w:cs="仿宋_GB2312"/>
          <w:sz w:val="32"/>
          <w:szCs w:val="32"/>
        </w:rPr>
      </w:pPr>
    </w:p>
    <w:p>
      <w:pPr>
        <w:ind w:firstLine="640" w:firstLineChars="200"/>
      </w:pPr>
      <w:r>
        <w:rPr>
          <w:rStyle w:val="6"/>
          <w:rFonts w:ascii="Times New Roman" w:hAnsi="Times New Roman" w:eastAsia="仿宋_GB2312"/>
          <w:sz w:val="32"/>
        </w:rPr>
        <w:t>本创建细则由国有资产管理处负责解释。</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F5F224-5388-4DEA-B2F9-3EB7AE49E6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B9762BBB-8D2F-4B0D-B2FD-B9BFF3AC9EC1}"/>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28FB1628-558A-4FC5-BD55-9E24A42D1BF6}"/>
  </w:font>
  <w:font w:name="方正小标宋简体">
    <w:panose1 w:val="02000000000000000000"/>
    <w:charset w:val="86"/>
    <w:family w:val="auto"/>
    <w:pitch w:val="default"/>
    <w:sig w:usb0="00000001" w:usb1="080E0000" w:usb2="00000000" w:usb3="00000000" w:csb0="00040000" w:csb1="00000000"/>
    <w:embedRegular r:id="rId4" w:fontKey="{3D1DBE0A-34E8-4BFF-A7AF-62AB74C14624}"/>
  </w:font>
  <w:font w:name="仿宋">
    <w:panose1 w:val="02010609060101010101"/>
    <w:charset w:val="86"/>
    <w:family w:val="modern"/>
    <w:pitch w:val="default"/>
    <w:sig w:usb0="800002BF" w:usb1="38CF7CFA" w:usb2="00000016" w:usb3="00000000" w:csb0="00040001" w:csb1="00000000"/>
    <w:embedRegular r:id="rId5" w:fontKey="{8A7CEFB4-0C7D-463E-A1B9-34F95C2C81FA}"/>
  </w:font>
  <w:font w:name="楷体_GB2312">
    <w:panose1 w:val="02010609030101010101"/>
    <w:charset w:val="86"/>
    <w:family w:val="modern"/>
    <w:pitch w:val="default"/>
    <w:sig w:usb0="00000001" w:usb1="080E0000" w:usb2="00000000" w:usb3="00000000" w:csb0="00040000" w:csb1="00000000"/>
    <w:embedRegular r:id="rId6" w:fontKey="{7CD44594-C900-4D29-8411-2EB8C78644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VmZjU3NjUyMzA1MThjYmYyMzYxZmRiZjIzYWVkOWQifQ=="/>
  </w:docVars>
  <w:rsids>
    <w:rsidRoot w:val="131E7E73"/>
    <w:rsid w:val="002C2C45"/>
    <w:rsid w:val="007A7E97"/>
    <w:rsid w:val="01B82B4C"/>
    <w:rsid w:val="0FA753FF"/>
    <w:rsid w:val="131E7E73"/>
    <w:rsid w:val="16F324BE"/>
    <w:rsid w:val="23F904B9"/>
    <w:rsid w:val="5A3E4763"/>
    <w:rsid w:val="7C63082A"/>
    <w:rsid w:val="7D30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1291</Words>
  <Characters>1308</Characters>
  <Lines>74</Lines>
  <Paragraphs>41</Paragraphs>
  <TotalTime>13</TotalTime>
  <ScaleCrop>false</ScaleCrop>
  <LinksUpToDate>false</LinksUpToDate>
  <CharactersWithSpaces>1308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2021-12-21T06:55:00Z</dcterms:created>
  <dc:creator>思辰</dc:creator>
  <cp:lastModifiedBy>MINTO</cp:lastModifiedBy>
  <dcterms:modified xsi:type="dcterms:W3CDTF">2023-06-19T05:00:22Z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1E4F329D91994B72A9E8F97937F72AC5</vt:lpwstr>
  </property>
</Properties>
</file>