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CB" w:rsidRPr="003B391B" w:rsidRDefault="003A7C08" w:rsidP="00EC4AEA">
      <w:pPr>
        <w:spacing w:beforeLines="50" w:line="400" w:lineRule="exact"/>
        <w:outlineLvl w:val="0"/>
        <w:rPr>
          <w:b/>
          <w:sz w:val="28"/>
          <w:szCs w:val="28"/>
        </w:rPr>
      </w:pPr>
      <w:r w:rsidRPr="003A7C08">
        <w:rPr>
          <w:rFonts w:hint="eastAsia"/>
          <w:b/>
          <w:sz w:val="28"/>
          <w:szCs w:val="28"/>
        </w:rPr>
        <w:t>南航仪器设备招标文件</w:t>
      </w:r>
      <w:r w:rsidRPr="003A7C08">
        <w:rPr>
          <w:rFonts w:hint="eastAsia"/>
          <w:b/>
          <w:sz w:val="28"/>
          <w:szCs w:val="28"/>
        </w:rPr>
        <w:t>-d2018194</w:t>
      </w:r>
      <w:r w:rsidRPr="003A7C08">
        <w:rPr>
          <w:rFonts w:hint="eastAsia"/>
          <w:b/>
          <w:sz w:val="28"/>
          <w:szCs w:val="28"/>
        </w:rPr>
        <w:t>高性能计算机集群</w:t>
      </w:r>
      <w:r w:rsidR="004B09CB" w:rsidRPr="003B391B">
        <w:rPr>
          <w:rFonts w:hint="eastAsia"/>
          <w:b/>
          <w:sz w:val="28"/>
          <w:szCs w:val="28"/>
        </w:rPr>
        <w:t>评标方法</w:t>
      </w:r>
      <w:r w:rsidR="00EC4AEA">
        <w:rPr>
          <w:rFonts w:hint="eastAsia"/>
          <w:b/>
          <w:sz w:val="28"/>
          <w:szCs w:val="28"/>
        </w:rPr>
        <w:t>更改如下：</w:t>
      </w:r>
    </w:p>
    <w:p w:rsidR="004B09CB" w:rsidRPr="003B391B" w:rsidRDefault="004B09CB" w:rsidP="00411F0A">
      <w:pPr>
        <w:spacing w:line="400" w:lineRule="exact"/>
        <w:ind w:firstLineChars="250" w:firstLine="600"/>
        <w:rPr>
          <w:sz w:val="24"/>
        </w:rPr>
      </w:pPr>
      <w:r w:rsidRPr="003B391B">
        <w:rPr>
          <w:rFonts w:hint="eastAsia"/>
          <w:sz w:val="24"/>
        </w:rPr>
        <w:t>本项目采用综合评分法，总分为</w:t>
      </w:r>
      <w:r w:rsidRPr="003B391B">
        <w:rPr>
          <w:rFonts w:hint="eastAsia"/>
          <w:sz w:val="24"/>
        </w:rPr>
        <w:t>100</w:t>
      </w:r>
      <w:r w:rsidRPr="003B391B">
        <w:rPr>
          <w:rFonts w:hint="eastAsia"/>
          <w:sz w:val="24"/>
        </w:rPr>
        <w:t>分，按评审后得分由高到低顺序排列，得分相同的，按技术指标优劣顺序排列，由评标委员会推荐</w:t>
      </w:r>
      <w:r w:rsidRPr="003B391B">
        <w:rPr>
          <w:rFonts w:hint="eastAsia"/>
          <w:sz w:val="24"/>
        </w:rPr>
        <w:t>1</w:t>
      </w:r>
      <w:r w:rsidRPr="003B391B">
        <w:rPr>
          <w:rFonts w:hint="eastAsia"/>
          <w:sz w:val="24"/>
        </w:rPr>
        <w:t>个中标候选人。具体打分办法如下：</w:t>
      </w:r>
    </w:p>
    <w:p w:rsidR="004B09CB" w:rsidRPr="003B391B" w:rsidRDefault="00411F0A" w:rsidP="004B09CB">
      <w:pPr>
        <w:spacing w:line="400" w:lineRule="exact"/>
        <w:ind w:firstLineChars="150" w:firstLine="360"/>
        <w:rPr>
          <w:sz w:val="24"/>
        </w:rPr>
      </w:pPr>
      <w:r>
        <w:rPr>
          <w:rFonts w:hint="eastAsia"/>
          <w:sz w:val="24"/>
        </w:rPr>
        <w:t>（一）</w:t>
      </w:r>
      <w:r w:rsidR="004B09CB" w:rsidRPr="003B391B">
        <w:rPr>
          <w:rFonts w:hint="eastAsia"/>
          <w:sz w:val="24"/>
        </w:rPr>
        <w:t>价格分（</w:t>
      </w:r>
      <w:r w:rsidR="004B09CB" w:rsidRPr="003B391B">
        <w:rPr>
          <w:rFonts w:hint="eastAsia"/>
          <w:sz w:val="24"/>
        </w:rPr>
        <w:t>30</w:t>
      </w:r>
      <w:r w:rsidR="004B09CB" w:rsidRPr="003B391B">
        <w:rPr>
          <w:rFonts w:hint="eastAsia"/>
          <w:sz w:val="24"/>
        </w:rPr>
        <w:t>分）</w:t>
      </w:r>
    </w:p>
    <w:p w:rsidR="004B09CB" w:rsidRPr="003B391B" w:rsidRDefault="004B09CB" w:rsidP="004B09CB">
      <w:pPr>
        <w:spacing w:line="400" w:lineRule="exact"/>
        <w:ind w:firstLineChars="150" w:firstLine="360"/>
        <w:rPr>
          <w:sz w:val="24"/>
        </w:rPr>
      </w:pPr>
      <w:r w:rsidRPr="003B391B">
        <w:rPr>
          <w:rFonts w:hint="eastAsia"/>
          <w:sz w:val="24"/>
        </w:rPr>
        <w:t>价格分采用低价优先法计算，即满足招标文件要求且报价最低的供应商报价为评标基准价，其价格分为满分</w:t>
      </w:r>
      <w:r w:rsidR="00026EC0">
        <w:rPr>
          <w:sz w:val="24"/>
        </w:rPr>
        <w:t>3</w:t>
      </w:r>
      <w:r w:rsidRPr="003B391B">
        <w:rPr>
          <w:rFonts w:hint="eastAsia"/>
          <w:sz w:val="24"/>
        </w:rPr>
        <w:t>0</w:t>
      </w:r>
      <w:r w:rsidRPr="003B391B">
        <w:rPr>
          <w:rFonts w:hint="eastAsia"/>
          <w:sz w:val="24"/>
        </w:rPr>
        <w:t>分，其它投标人的价格分统一按照以下公式计算：投标报价得分</w:t>
      </w:r>
      <w:r w:rsidRPr="003B391B">
        <w:rPr>
          <w:rFonts w:hint="eastAsia"/>
          <w:sz w:val="24"/>
        </w:rPr>
        <w:t>=</w:t>
      </w:r>
      <w:r w:rsidR="00C66D41">
        <w:rPr>
          <w:rFonts w:hint="eastAsia"/>
          <w:sz w:val="24"/>
        </w:rPr>
        <w:t>（</w:t>
      </w:r>
      <w:r w:rsidRPr="003B391B">
        <w:rPr>
          <w:rFonts w:hint="eastAsia"/>
          <w:sz w:val="24"/>
        </w:rPr>
        <w:t>最低报价</w:t>
      </w:r>
      <w:r w:rsidRPr="003B391B">
        <w:rPr>
          <w:rFonts w:hint="eastAsia"/>
          <w:sz w:val="24"/>
        </w:rPr>
        <w:t>/</w:t>
      </w:r>
      <w:r w:rsidRPr="003B391B">
        <w:rPr>
          <w:rFonts w:hint="eastAsia"/>
          <w:sz w:val="24"/>
        </w:rPr>
        <w:t>该投标人的投标报价</w:t>
      </w:r>
      <w:r w:rsidR="00C66D41">
        <w:rPr>
          <w:rFonts w:hint="eastAsia"/>
          <w:sz w:val="24"/>
        </w:rPr>
        <w:t>）</w:t>
      </w:r>
      <w:r w:rsidRPr="003B391B">
        <w:rPr>
          <w:rFonts w:hint="eastAsia"/>
          <w:sz w:val="24"/>
        </w:rPr>
        <w:t>×</w:t>
      </w:r>
      <w:r w:rsidR="00026EC0">
        <w:rPr>
          <w:sz w:val="24"/>
        </w:rPr>
        <w:t>3</w:t>
      </w:r>
      <w:r w:rsidRPr="003B391B">
        <w:rPr>
          <w:rFonts w:hint="eastAsia"/>
          <w:sz w:val="24"/>
        </w:rPr>
        <w:t>0</w:t>
      </w:r>
      <w:r w:rsidRPr="003B391B">
        <w:rPr>
          <w:rFonts w:hint="eastAsia"/>
          <w:sz w:val="24"/>
        </w:rPr>
        <w:t>分（保留小数点后两位）。</w:t>
      </w:r>
    </w:p>
    <w:p w:rsidR="004B09CB" w:rsidRPr="003B391B" w:rsidRDefault="004B09CB" w:rsidP="004B09CB">
      <w:pPr>
        <w:spacing w:line="400" w:lineRule="exact"/>
        <w:ind w:firstLineChars="150" w:firstLine="360"/>
        <w:outlineLvl w:val="0"/>
        <w:rPr>
          <w:sz w:val="24"/>
        </w:rPr>
      </w:pPr>
      <w:r w:rsidRPr="003B391B">
        <w:rPr>
          <w:rFonts w:hint="eastAsia"/>
          <w:sz w:val="24"/>
        </w:rPr>
        <w:t>（二）商务部分（</w:t>
      </w:r>
      <w:r w:rsidR="007C3B71">
        <w:rPr>
          <w:rFonts w:hint="eastAsia"/>
          <w:sz w:val="24"/>
        </w:rPr>
        <w:t>12</w:t>
      </w:r>
      <w:r w:rsidRPr="003B391B">
        <w:rPr>
          <w:rFonts w:hint="eastAsia"/>
          <w:sz w:val="24"/>
        </w:rPr>
        <w:t>分）</w:t>
      </w:r>
    </w:p>
    <w:p w:rsidR="004B09CB" w:rsidRPr="003B391B" w:rsidRDefault="004B09CB" w:rsidP="004B09CB">
      <w:pPr>
        <w:spacing w:line="400" w:lineRule="exact"/>
        <w:ind w:firstLineChars="150" w:firstLine="360"/>
        <w:rPr>
          <w:sz w:val="24"/>
        </w:rPr>
      </w:pPr>
      <w:r w:rsidRPr="003B391B">
        <w:rPr>
          <w:rFonts w:hint="eastAsia"/>
          <w:sz w:val="24"/>
        </w:rPr>
        <w:t xml:space="preserve"> 2.1</w:t>
      </w:r>
      <w:r w:rsidRPr="003B391B">
        <w:rPr>
          <w:rFonts w:hint="eastAsia"/>
          <w:sz w:val="24"/>
        </w:rPr>
        <w:t>相关资质、认证</w:t>
      </w:r>
      <w:r w:rsidR="00503529">
        <w:rPr>
          <w:rFonts w:hint="eastAsia"/>
          <w:sz w:val="24"/>
        </w:rPr>
        <w:t>（</w:t>
      </w:r>
      <w:r w:rsidR="00F74291">
        <w:rPr>
          <w:rFonts w:hint="eastAsia"/>
          <w:sz w:val="24"/>
        </w:rPr>
        <w:t>5</w:t>
      </w:r>
      <w:r w:rsidRPr="003B391B">
        <w:rPr>
          <w:rFonts w:hint="eastAsia"/>
          <w:sz w:val="24"/>
        </w:rPr>
        <w:t>分</w:t>
      </w:r>
      <w:r w:rsidR="00503529">
        <w:rPr>
          <w:rFonts w:hint="eastAsia"/>
          <w:sz w:val="24"/>
        </w:rPr>
        <w:t>）</w:t>
      </w:r>
      <w:r w:rsidRPr="003B391B">
        <w:rPr>
          <w:rFonts w:hint="eastAsia"/>
          <w:sz w:val="24"/>
        </w:rPr>
        <w:t>。投标人所投品牌通过</w:t>
      </w:r>
      <w:r w:rsidRPr="003B391B">
        <w:rPr>
          <w:rFonts w:hint="eastAsia"/>
          <w:sz w:val="24"/>
        </w:rPr>
        <w:t>ISO27001</w:t>
      </w:r>
      <w:r w:rsidRPr="003B391B">
        <w:rPr>
          <w:rFonts w:hint="eastAsia"/>
          <w:sz w:val="24"/>
        </w:rPr>
        <w:t>认证、</w:t>
      </w:r>
      <w:r w:rsidRPr="003B391B">
        <w:rPr>
          <w:rFonts w:hint="eastAsia"/>
          <w:sz w:val="24"/>
        </w:rPr>
        <w:t>ISO20000</w:t>
      </w:r>
      <w:r w:rsidRPr="003B391B">
        <w:rPr>
          <w:rFonts w:hint="eastAsia"/>
          <w:sz w:val="24"/>
        </w:rPr>
        <w:t>认证、信息系统集成及服务资质壹级、中国软件评测中心报告，</w:t>
      </w:r>
      <w:r w:rsidR="00F74291">
        <w:rPr>
          <w:rFonts w:hint="eastAsia"/>
          <w:sz w:val="24"/>
        </w:rPr>
        <w:t>连</w:t>
      </w:r>
      <w:r w:rsidR="002E676E">
        <w:rPr>
          <w:rFonts w:hint="eastAsia"/>
          <w:sz w:val="24"/>
        </w:rPr>
        <w:t>续三</w:t>
      </w:r>
      <w:r w:rsidR="00F74291">
        <w:rPr>
          <w:rFonts w:hint="eastAsia"/>
          <w:sz w:val="24"/>
        </w:rPr>
        <w:t>年</w:t>
      </w:r>
      <w:r w:rsidRPr="003B391B">
        <w:rPr>
          <w:rFonts w:hint="eastAsia"/>
          <w:sz w:val="24"/>
        </w:rPr>
        <w:t>国家级工业设计中心资质、中国产学研合作创新成果奖。以上证书需要提供复印件，</w:t>
      </w:r>
      <w:r w:rsidR="00F74291">
        <w:rPr>
          <w:rFonts w:hint="eastAsia"/>
          <w:sz w:val="24"/>
        </w:rPr>
        <w:t>全部提供得</w:t>
      </w:r>
      <w:r w:rsidR="00F74291">
        <w:rPr>
          <w:rFonts w:hint="eastAsia"/>
          <w:sz w:val="24"/>
        </w:rPr>
        <w:t>5</w:t>
      </w:r>
      <w:r w:rsidR="00F74291">
        <w:rPr>
          <w:rFonts w:hint="eastAsia"/>
          <w:sz w:val="24"/>
        </w:rPr>
        <w:t>分，提供其中</w:t>
      </w:r>
      <w:r w:rsidR="00F74291">
        <w:rPr>
          <w:rFonts w:hint="eastAsia"/>
          <w:sz w:val="24"/>
        </w:rPr>
        <w:t>5</w:t>
      </w:r>
      <w:r w:rsidR="00F74291">
        <w:rPr>
          <w:rFonts w:hint="eastAsia"/>
          <w:sz w:val="24"/>
        </w:rPr>
        <w:t>个得</w:t>
      </w:r>
      <w:r w:rsidR="00F74291">
        <w:rPr>
          <w:rFonts w:hint="eastAsia"/>
          <w:sz w:val="24"/>
        </w:rPr>
        <w:t>3</w:t>
      </w:r>
      <w:r w:rsidR="00F74291">
        <w:rPr>
          <w:rFonts w:hint="eastAsia"/>
          <w:sz w:val="24"/>
        </w:rPr>
        <w:t>分</w:t>
      </w:r>
      <w:r w:rsidRPr="003B391B">
        <w:rPr>
          <w:rFonts w:hint="eastAsia"/>
          <w:sz w:val="24"/>
        </w:rPr>
        <w:t>，</w:t>
      </w:r>
      <w:r w:rsidR="00F74291">
        <w:rPr>
          <w:rFonts w:hint="eastAsia"/>
          <w:sz w:val="24"/>
        </w:rPr>
        <w:t>其余</w:t>
      </w:r>
      <w:r w:rsidRPr="003B391B">
        <w:rPr>
          <w:rFonts w:hint="eastAsia"/>
          <w:sz w:val="24"/>
        </w:rPr>
        <w:t>不得分。</w:t>
      </w:r>
    </w:p>
    <w:p w:rsidR="004B09CB" w:rsidRPr="003B391B" w:rsidRDefault="004B09CB" w:rsidP="004B09CB">
      <w:pPr>
        <w:spacing w:line="400" w:lineRule="exact"/>
        <w:ind w:firstLineChars="150" w:firstLine="360"/>
        <w:rPr>
          <w:sz w:val="24"/>
        </w:rPr>
      </w:pPr>
      <w:r w:rsidRPr="003B391B">
        <w:rPr>
          <w:rFonts w:hint="eastAsia"/>
          <w:sz w:val="24"/>
        </w:rPr>
        <w:t>2.2</w:t>
      </w:r>
      <w:r w:rsidRPr="003B391B">
        <w:rPr>
          <w:rFonts w:hint="eastAsia"/>
          <w:sz w:val="24"/>
        </w:rPr>
        <w:t>相关业绩（</w:t>
      </w:r>
      <w:r w:rsidRPr="003B391B">
        <w:rPr>
          <w:rFonts w:hint="eastAsia"/>
          <w:sz w:val="24"/>
        </w:rPr>
        <w:t>3</w:t>
      </w:r>
      <w:r w:rsidRPr="003B391B">
        <w:rPr>
          <w:rFonts w:hint="eastAsia"/>
          <w:sz w:val="24"/>
        </w:rPr>
        <w:t>分）。投标产品软件硬件运行稳定可靠，投标人提供产品原厂近</w:t>
      </w:r>
      <w:r w:rsidRPr="003B391B">
        <w:rPr>
          <w:rFonts w:hint="eastAsia"/>
          <w:sz w:val="24"/>
        </w:rPr>
        <w:t>2</w:t>
      </w:r>
      <w:r w:rsidRPr="003B391B">
        <w:rPr>
          <w:rFonts w:hint="eastAsia"/>
          <w:sz w:val="24"/>
        </w:rPr>
        <w:t>年来</w:t>
      </w:r>
      <w:r w:rsidR="002E676E">
        <w:rPr>
          <w:rFonts w:hint="eastAsia"/>
          <w:sz w:val="24"/>
        </w:rPr>
        <w:t xml:space="preserve"> 1</w:t>
      </w:r>
      <w:r w:rsidRPr="003B391B">
        <w:rPr>
          <w:rFonts w:hint="eastAsia"/>
          <w:sz w:val="24"/>
        </w:rPr>
        <w:t>00</w:t>
      </w:r>
      <w:r w:rsidRPr="003B391B">
        <w:rPr>
          <w:rFonts w:hint="eastAsia"/>
          <w:sz w:val="24"/>
        </w:rPr>
        <w:t>万元及以上的高性能计算机集群合同复印件，提供一份得</w:t>
      </w:r>
      <w:r w:rsidRPr="003B391B">
        <w:rPr>
          <w:rFonts w:hint="eastAsia"/>
          <w:sz w:val="24"/>
        </w:rPr>
        <w:t>1</w:t>
      </w:r>
      <w:r w:rsidRPr="003B391B">
        <w:rPr>
          <w:rFonts w:hint="eastAsia"/>
          <w:sz w:val="24"/>
        </w:rPr>
        <w:t>分，最多得</w:t>
      </w:r>
      <w:r w:rsidRPr="003B391B">
        <w:rPr>
          <w:rFonts w:hint="eastAsia"/>
          <w:sz w:val="24"/>
        </w:rPr>
        <w:t>3</w:t>
      </w:r>
      <w:r w:rsidRPr="003B391B">
        <w:rPr>
          <w:rFonts w:hint="eastAsia"/>
          <w:sz w:val="24"/>
        </w:rPr>
        <w:t>分。</w:t>
      </w:r>
      <w:r w:rsidRPr="003B391B">
        <w:rPr>
          <w:rFonts w:hint="eastAsia"/>
          <w:sz w:val="24"/>
        </w:rPr>
        <w:t xml:space="preserve"> </w:t>
      </w:r>
    </w:p>
    <w:p w:rsidR="004B09CB" w:rsidRPr="003B391B" w:rsidRDefault="004B09CB" w:rsidP="004B09CB">
      <w:pPr>
        <w:spacing w:line="400" w:lineRule="exact"/>
        <w:ind w:firstLineChars="150" w:firstLine="360"/>
        <w:rPr>
          <w:sz w:val="24"/>
        </w:rPr>
      </w:pPr>
      <w:r w:rsidRPr="003B391B">
        <w:rPr>
          <w:rFonts w:hint="eastAsia"/>
          <w:sz w:val="24"/>
        </w:rPr>
        <w:t>2.3</w:t>
      </w:r>
      <w:r w:rsidRPr="003B391B">
        <w:rPr>
          <w:rFonts w:hint="eastAsia"/>
          <w:sz w:val="24"/>
        </w:rPr>
        <w:t>品牌实力（</w:t>
      </w:r>
      <w:r w:rsidR="007C3B71">
        <w:rPr>
          <w:rFonts w:hint="eastAsia"/>
          <w:sz w:val="24"/>
        </w:rPr>
        <w:t>4</w:t>
      </w:r>
      <w:r w:rsidRPr="003B391B">
        <w:rPr>
          <w:rFonts w:hint="eastAsia"/>
          <w:sz w:val="24"/>
        </w:rPr>
        <w:t>分）</w:t>
      </w:r>
    </w:p>
    <w:p w:rsidR="004B09CB" w:rsidRPr="003B391B" w:rsidRDefault="004B09CB" w:rsidP="00F74291">
      <w:pPr>
        <w:spacing w:line="400" w:lineRule="exact"/>
        <w:ind w:firstLineChars="150" w:firstLine="360"/>
        <w:jc w:val="left"/>
        <w:rPr>
          <w:sz w:val="24"/>
        </w:rPr>
      </w:pPr>
      <w:r w:rsidRPr="003B391B">
        <w:rPr>
          <w:rFonts w:hint="eastAsia"/>
          <w:sz w:val="24"/>
        </w:rPr>
        <w:t>设备厂家商为</w:t>
      </w:r>
      <w:r w:rsidRPr="003B391B">
        <w:rPr>
          <w:rFonts w:hint="eastAsia"/>
          <w:sz w:val="24"/>
        </w:rPr>
        <w:t>NVIDIA</w:t>
      </w:r>
      <w:r w:rsidR="00F74291">
        <w:rPr>
          <w:rFonts w:hint="eastAsia"/>
          <w:sz w:val="24"/>
        </w:rPr>
        <w:t>的</w:t>
      </w:r>
      <w:r w:rsidRPr="003B391B">
        <w:rPr>
          <w:rFonts w:hint="eastAsia"/>
          <w:sz w:val="24"/>
        </w:rPr>
        <w:t>OEM</w:t>
      </w:r>
      <w:r w:rsidRPr="003B391B">
        <w:rPr>
          <w:rFonts w:hint="eastAsia"/>
          <w:sz w:val="24"/>
        </w:rPr>
        <w:t>及分销合作伙伴，投标时提供</w:t>
      </w:r>
      <w:r w:rsidRPr="003B391B">
        <w:rPr>
          <w:rFonts w:hint="eastAsia"/>
          <w:sz w:val="24"/>
        </w:rPr>
        <w:t>NVIDIA</w:t>
      </w:r>
      <w:r w:rsidRPr="003B391B">
        <w:rPr>
          <w:rFonts w:hint="eastAsia"/>
          <w:sz w:val="24"/>
        </w:rPr>
        <w:t>官网截图证明材料。提供得</w:t>
      </w:r>
      <w:r w:rsidR="007C3B71">
        <w:rPr>
          <w:rFonts w:hint="eastAsia"/>
          <w:sz w:val="24"/>
        </w:rPr>
        <w:t>2</w:t>
      </w:r>
      <w:r w:rsidRPr="003B391B">
        <w:rPr>
          <w:rFonts w:hint="eastAsia"/>
          <w:sz w:val="24"/>
        </w:rPr>
        <w:t>分。</w:t>
      </w:r>
      <w:r w:rsidR="00F74291">
        <w:rPr>
          <w:rFonts w:hint="eastAsia"/>
          <w:sz w:val="24"/>
        </w:rPr>
        <w:t>当设备厂家为中国区</w:t>
      </w:r>
      <w:r w:rsidR="00F74291" w:rsidRPr="003B391B">
        <w:rPr>
          <w:rFonts w:hint="eastAsia"/>
          <w:sz w:val="24"/>
        </w:rPr>
        <w:t>OEM</w:t>
      </w:r>
      <w:r w:rsidR="00F74291" w:rsidRPr="003B391B">
        <w:rPr>
          <w:rFonts w:hint="eastAsia"/>
          <w:sz w:val="24"/>
        </w:rPr>
        <w:t>及分销合作伙伴</w:t>
      </w:r>
      <w:r w:rsidR="00F74291">
        <w:rPr>
          <w:rFonts w:hint="eastAsia"/>
          <w:sz w:val="24"/>
        </w:rPr>
        <w:t>并与</w:t>
      </w:r>
      <w:r w:rsidR="00F74291">
        <w:rPr>
          <w:rFonts w:hint="eastAsia"/>
          <w:sz w:val="24"/>
        </w:rPr>
        <w:t>NVID</w:t>
      </w:r>
      <w:r w:rsidR="00F74291">
        <w:rPr>
          <w:sz w:val="24"/>
        </w:rPr>
        <w:t>IA</w:t>
      </w:r>
      <w:r w:rsidR="00F74291">
        <w:rPr>
          <w:rFonts w:hint="eastAsia"/>
          <w:sz w:val="24"/>
        </w:rPr>
        <w:t>成立有联合实验室得</w:t>
      </w:r>
      <w:r w:rsidR="007C3B71">
        <w:rPr>
          <w:rFonts w:hint="eastAsia"/>
          <w:sz w:val="24"/>
        </w:rPr>
        <w:t>2</w:t>
      </w:r>
      <w:r w:rsidR="00F74291">
        <w:rPr>
          <w:rFonts w:hint="eastAsia"/>
          <w:sz w:val="24"/>
        </w:rPr>
        <w:t>分。</w:t>
      </w:r>
      <w:r w:rsidRPr="003B391B">
        <w:rPr>
          <w:rFonts w:hint="eastAsia"/>
          <w:sz w:val="24"/>
        </w:rPr>
        <w:t>认证网址为</w:t>
      </w:r>
      <w:r w:rsidRPr="003B391B">
        <w:rPr>
          <w:rFonts w:hint="eastAsia"/>
          <w:sz w:val="24"/>
        </w:rPr>
        <w:t xml:space="preserve"> </w:t>
      </w:r>
      <w:r w:rsidRPr="003B391B">
        <w:rPr>
          <w:rFonts w:hint="eastAsia"/>
          <w:sz w:val="24"/>
        </w:rPr>
        <w:t>：</w:t>
      </w:r>
      <w:r w:rsidRPr="003B391B">
        <w:rPr>
          <w:rFonts w:hint="eastAsia"/>
          <w:sz w:val="24"/>
        </w:rPr>
        <w:t>http://www.nvidia.cn/object/wtb_workstation_cn.html</w:t>
      </w:r>
      <w:r w:rsidRPr="003B391B">
        <w:rPr>
          <w:rFonts w:hint="eastAsia"/>
          <w:sz w:val="24"/>
        </w:rPr>
        <w:t>。</w:t>
      </w:r>
    </w:p>
    <w:p w:rsidR="004B09CB" w:rsidRPr="003B391B" w:rsidRDefault="004B09CB" w:rsidP="004B09CB">
      <w:pPr>
        <w:spacing w:line="400" w:lineRule="exact"/>
        <w:ind w:firstLineChars="150" w:firstLine="360"/>
        <w:outlineLvl w:val="0"/>
        <w:rPr>
          <w:sz w:val="24"/>
        </w:rPr>
      </w:pPr>
      <w:r w:rsidRPr="003B391B">
        <w:rPr>
          <w:rFonts w:hint="eastAsia"/>
          <w:sz w:val="24"/>
        </w:rPr>
        <w:t>（三）技术部分（</w:t>
      </w:r>
      <w:r w:rsidR="007C3B71">
        <w:rPr>
          <w:rFonts w:hint="eastAsia"/>
          <w:sz w:val="24"/>
        </w:rPr>
        <w:t>48</w:t>
      </w:r>
      <w:r w:rsidRPr="003B391B">
        <w:rPr>
          <w:rFonts w:hint="eastAsia"/>
          <w:sz w:val="24"/>
        </w:rPr>
        <w:t>分）</w:t>
      </w:r>
    </w:p>
    <w:p w:rsidR="004B09CB" w:rsidRPr="003B391B" w:rsidRDefault="004B09CB" w:rsidP="004B09CB">
      <w:pPr>
        <w:spacing w:line="400" w:lineRule="exact"/>
        <w:ind w:firstLineChars="150" w:firstLine="360"/>
        <w:rPr>
          <w:sz w:val="24"/>
        </w:rPr>
      </w:pPr>
      <w:r w:rsidRPr="003B391B">
        <w:rPr>
          <w:rFonts w:hint="eastAsia"/>
          <w:sz w:val="24"/>
        </w:rPr>
        <w:t>3.1</w:t>
      </w:r>
      <w:r w:rsidRPr="003B391B">
        <w:rPr>
          <w:rFonts w:hint="eastAsia"/>
          <w:sz w:val="24"/>
        </w:rPr>
        <w:t>产品性能（</w:t>
      </w:r>
      <w:r w:rsidR="00EE6806">
        <w:rPr>
          <w:rFonts w:hint="eastAsia"/>
          <w:sz w:val="24"/>
        </w:rPr>
        <w:t>30</w:t>
      </w:r>
      <w:r w:rsidRPr="003B391B">
        <w:rPr>
          <w:rFonts w:hint="eastAsia"/>
          <w:sz w:val="24"/>
        </w:rPr>
        <w:t>分）。</w:t>
      </w:r>
    </w:p>
    <w:p w:rsidR="004B09CB" w:rsidRPr="003B391B" w:rsidRDefault="004B09CB" w:rsidP="004B09CB">
      <w:pPr>
        <w:spacing w:line="400" w:lineRule="exact"/>
        <w:ind w:firstLineChars="150" w:firstLine="360"/>
        <w:rPr>
          <w:sz w:val="24"/>
        </w:rPr>
      </w:pPr>
      <w:r w:rsidRPr="003B391B">
        <w:rPr>
          <w:rFonts w:hint="eastAsia"/>
          <w:sz w:val="24"/>
        </w:rPr>
        <w:t>所投产品完全满足招标文件技术参数要求得</w:t>
      </w:r>
      <w:r w:rsidR="00EE6806">
        <w:rPr>
          <w:rFonts w:hint="eastAsia"/>
          <w:sz w:val="24"/>
        </w:rPr>
        <w:t>30</w:t>
      </w:r>
      <w:r w:rsidRPr="003B391B">
        <w:rPr>
          <w:rFonts w:hint="eastAsia"/>
          <w:sz w:val="24"/>
        </w:rPr>
        <w:t>分；带“★”号标记的为核心技术指标，无响应或不满足则废标；其他所有条款为一般技术指标，无响应或不满足，每偏离一项扣</w:t>
      </w:r>
      <w:r w:rsidRPr="003B391B">
        <w:rPr>
          <w:rFonts w:hint="eastAsia"/>
          <w:sz w:val="24"/>
        </w:rPr>
        <w:t>0.5</w:t>
      </w:r>
      <w:r w:rsidRPr="003B391B">
        <w:rPr>
          <w:rFonts w:hint="eastAsia"/>
          <w:sz w:val="24"/>
        </w:rPr>
        <w:t>分。</w:t>
      </w:r>
    </w:p>
    <w:p w:rsidR="004B09CB" w:rsidRPr="003B391B" w:rsidRDefault="004B09CB" w:rsidP="004B09CB">
      <w:pPr>
        <w:spacing w:line="400" w:lineRule="exact"/>
        <w:ind w:firstLineChars="150" w:firstLine="360"/>
        <w:rPr>
          <w:sz w:val="24"/>
        </w:rPr>
      </w:pPr>
      <w:r w:rsidRPr="003B391B">
        <w:rPr>
          <w:rFonts w:hint="eastAsia"/>
          <w:sz w:val="24"/>
        </w:rPr>
        <w:t>3.2</w:t>
      </w:r>
      <w:r w:rsidRPr="003B391B">
        <w:rPr>
          <w:rFonts w:hint="eastAsia"/>
          <w:sz w:val="24"/>
        </w:rPr>
        <w:t>系统集成方案（</w:t>
      </w:r>
      <w:r>
        <w:rPr>
          <w:rFonts w:hint="eastAsia"/>
          <w:sz w:val="24"/>
        </w:rPr>
        <w:t>10</w:t>
      </w:r>
      <w:r w:rsidRPr="003B391B">
        <w:rPr>
          <w:rFonts w:hint="eastAsia"/>
          <w:sz w:val="24"/>
        </w:rPr>
        <w:t>分）</w:t>
      </w:r>
    </w:p>
    <w:p w:rsidR="004B09CB" w:rsidRPr="003B391B" w:rsidRDefault="004B09CB" w:rsidP="004B09CB">
      <w:pPr>
        <w:spacing w:line="400" w:lineRule="exact"/>
        <w:ind w:firstLineChars="150" w:firstLine="360"/>
        <w:rPr>
          <w:sz w:val="24"/>
        </w:rPr>
      </w:pPr>
      <w:r w:rsidRPr="003B391B">
        <w:rPr>
          <w:rFonts w:hint="eastAsia"/>
          <w:sz w:val="24"/>
        </w:rPr>
        <w:t>3.2.1</w:t>
      </w:r>
      <w:r w:rsidRPr="003B391B">
        <w:rPr>
          <w:rFonts w:hint="eastAsia"/>
          <w:sz w:val="24"/>
        </w:rPr>
        <w:t>系统集成方案是否描述清楚，能够充分利用现有资源，对采购人系统现状和业务需求的理解与分析准确，充分考虑用户需求，实现与现有全部设备的统一调度管理。（优得</w:t>
      </w:r>
      <w:r>
        <w:rPr>
          <w:rFonts w:hint="eastAsia"/>
          <w:sz w:val="24"/>
        </w:rPr>
        <w:t>4</w:t>
      </w:r>
      <w:r w:rsidRPr="003B391B">
        <w:rPr>
          <w:rFonts w:hint="eastAsia"/>
          <w:sz w:val="24"/>
        </w:rPr>
        <w:t>分，良得</w:t>
      </w:r>
      <w:r>
        <w:rPr>
          <w:rFonts w:hint="eastAsia"/>
          <w:sz w:val="24"/>
        </w:rPr>
        <w:t>2</w:t>
      </w:r>
      <w:r w:rsidRPr="003B391B">
        <w:rPr>
          <w:rFonts w:hint="eastAsia"/>
          <w:sz w:val="24"/>
        </w:rPr>
        <w:t>分，其他不得分）</w:t>
      </w:r>
    </w:p>
    <w:p w:rsidR="004B09CB" w:rsidRPr="003B391B" w:rsidRDefault="004B09CB" w:rsidP="004B09CB">
      <w:pPr>
        <w:spacing w:line="400" w:lineRule="exact"/>
        <w:ind w:firstLineChars="150" w:firstLine="360"/>
        <w:rPr>
          <w:sz w:val="24"/>
        </w:rPr>
      </w:pPr>
      <w:r w:rsidRPr="003B391B">
        <w:rPr>
          <w:rFonts w:hint="eastAsia"/>
          <w:sz w:val="24"/>
        </w:rPr>
        <w:t>3.2.2</w:t>
      </w:r>
      <w:r w:rsidRPr="003B391B">
        <w:rPr>
          <w:rFonts w:hint="eastAsia"/>
          <w:sz w:val="24"/>
        </w:rPr>
        <w:t>实施人员分工合理性，工程计划和进度科学合理性，对设备的供货、安装调试、验收和配合应用系统上线等进行了合理安排和规划。（优得</w:t>
      </w:r>
      <w:r>
        <w:rPr>
          <w:rFonts w:hint="eastAsia"/>
          <w:sz w:val="24"/>
        </w:rPr>
        <w:t>4</w:t>
      </w:r>
      <w:r w:rsidRPr="003B391B">
        <w:rPr>
          <w:rFonts w:hint="eastAsia"/>
          <w:sz w:val="24"/>
        </w:rPr>
        <w:t>分，良得</w:t>
      </w:r>
      <w:r>
        <w:rPr>
          <w:rFonts w:hint="eastAsia"/>
          <w:sz w:val="24"/>
        </w:rPr>
        <w:lastRenderedPageBreak/>
        <w:t>2</w:t>
      </w:r>
      <w:r w:rsidRPr="003B391B">
        <w:rPr>
          <w:rFonts w:hint="eastAsia"/>
          <w:sz w:val="24"/>
        </w:rPr>
        <w:t>分，其他不得分）</w:t>
      </w:r>
    </w:p>
    <w:p w:rsidR="004B09CB" w:rsidRPr="003B391B" w:rsidRDefault="004B09CB" w:rsidP="004B09CB">
      <w:pPr>
        <w:spacing w:line="400" w:lineRule="exact"/>
        <w:ind w:firstLineChars="150" w:firstLine="360"/>
        <w:rPr>
          <w:sz w:val="24"/>
        </w:rPr>
      </w:pPr>
      <w:r w:rsidRPr="003B391B">
        <w:rPr>
          <w:rFonts w:hint="eastAsia"/>
          <w:sz w:val="24"/>
        </w:rPr>
        <w:t>3.2.3</w:t>
      </w:r>
      <w:r w:rsidRPr="003B391B">
        <w:rPr>
          <w:rFonts w:hint="eastAsia"/>
          <w:sz w:val="24"/>
        </w:rPr>
        <w:t>提供中国软件评测中心的服务器与基础软件兼容性专题测试报告复印件</w:t>
      </w:r>
      <w:r w:rsidRPr="003B391B">
        <w:rPr>
          <w:sz w:val="24"/>
        </w:rPr>
        <w:t>，</w:t>
      </w:r>
      <w:r w:rsidRPr="003B391B">
        <w:rPr>
          <w:rFonts w:hint="eastAsia"/>
          <w:sz w:val="24"/>
        </w:rPr>
        <w:t>测试内容如下：</w:t>
      </w:r>
      <w:r w:rsidRPr="003B391B">
        <w:rPr>
          <w:rFonts w:hint="eastAsia"/>
          <w:sz w:val="24"/>
        </w:rPr>
        <w:t>1</w:t>
      </w:r>
      <w:r w:rsidRPr="003B391B">
        <w:rPr>
          <w:rFonts w:hint="eastAsia"/>
          <w:sz w:val="24"/>
        </w:rPr>
        <w:t>、操作系统：</w:t>
      </w:r>
      <w:r w:rsidRPr="003B391B">
        <w:rPr>
          <w:rFonts w:hint="eastAsia"/>
          <w:sz w:val="24"/>
        </w:rPr>
        <w:t>Windows</w:t>
      </w:r>
      <w:r w:rsidR="001B2DAD">
        <w:rPr>
          <w:rFonts w:hint="eastAsia"/>
          <w:sz w:val="24"/>
        </w:rPr>
        <w:t>和</w:t>
      </w:r>
      <w:bookmarkStart w:id="0" w:name="_GoBack"/>
      <w:bookmarkEnd w:id="0"/>
      <w:r w:rsidRPr="003B391B">
        <w:rPr>
          <w:rFonts w:hint="eastAsia"/>
          <w:sz w:val="24"/>
        </w:rPr>
        <w:t xml:space="preserve"> Linux</w:t>
      </w:r>
      <w:r w:rsidRPr="003B391B">
        <w:rPr>
          <w:rFonts w:hint="eastAsia"/>
          <w:sz w:val="24"/>
        </w:rPr>
        <w:t>的安装、开启与关闭操作</w:t>
      </w:r>
      <w:r w:rsidR="00EC5399">
        <w:rPr>
          <w:rFonts w:hint="eastAsia"/>
          <w:sz w:val="24"/>
        </w:rPr>
        <w:t>；</w:t>
      </w:r>
      <w:r w:rsidR="0054601F">
        <w:rPr>
          <w:sz w:val="24"/>
        </w:rPr>
        <w:t>2</w:t>
      </w:r>
      <w:r w:rsidRPr="003B391B">
        <w:rPr>
          <w:rFonts w:hint="eastAsia"/>
          <w:sz w:val="24"/>
        </w:rPr>
        <w:t>、中间件：</w:t>
      </w:r>
      <w:proofErr w:type="spellStart"/>
      <w:r w:rsidRPr="003B391B">
        <w:rPr>
          <w:rFonts w:hint="eastAsia"/>
          <w:sz w:val="24"/>
        </w:rPr>
        <w:t>WebLogic</w:t>
      </w:r>
      <w:proofErr w:type="spellEnd"/>
      <w:r w:rsidRPr="003B391B">
        <w:rPr>
          <w:rFonts w:hint="eastAsia"/>
          <w:sz w:val="24"/>
        </w:rPr>
        <w:t>、</w:t>
      </w:r>
      <w:proofErr w:type="spellStart"/>
      <w:r w:rsidRPr="003B391B">
        <w:rPr>
          <w:rFonts w:hint="eastAsia"/>
          <w:sz w:val="24"/>
        </w:rPr>
        <w:t>TongWeb</w:t>
      </w:r>
      <w:proofErr w:type="spellEnd"/>
      <w:r w:rsidRPr="003B391B">
        <w:rPr>
          <w:rFonts w:hint="eastAsia"/>
          <w:sz w:val="24"/>
        </w:rPr>
        <w:t>、</w:t>
      </w:r>
      <w:proofErr w:type="spellStart"/>
      <w:r w:rsidRPr="003B391B">
        <w:rPr>
          <w:rFonts w:hint="eastAsia"/>
          <w:sz w:val="24"/>
        </w:rPr>
        <w:t>Apusic</w:t>
      </w:r>
      <w:proofErr w:type="spellEnd"/>
      <w:r w:rsidRPr="003B391B">
        <w:rPr>
          <w:rFonts w:hint="eastAsia"/>
          <w:sz w:val="24"/>
        </w:rPr>
        <w:t>等中间件的应用部署、系统管理、</w:t>
      </w:r>
      <w:r w:rsidRPr="003B391B">
        <w:rPr>
          <w:rFonts w:hint="eastAsia"/>
          <w:sz w:val="24"/>
        </w:rPr>
        <w:t>JMS</w:t>
      </w:r>
      <w:r w:rsidRPr="003B391B">
        <w:rPr>
          <w:rFonts w:hint="eastAsia"/>
          <w:sz w:val="24"/>
        </w:rPr>
        <w:t>服务器管理、日志消息管理及安装管理等</w:t>
      </w:r>
      <w:r w:rsidR="0054601F">
        <w:rPr>
          <w:rFonts w:hint="eastAsia"/>
          <w:sz w:val="24"/>
        </w:rPr>
        <w:t>；</w:t>
      </w:r>
      <w:r w:rsidRPr="003B391B">
        <w:rPr>
          <w:rFonts w:hint="eastAsia"/>
          <w:sz w:val="24"/>
        </w:rPr>
        <w:t>TCP-H</w:t>
      </w:r>
      <w:r w:rsidRPr="003B391B">
        <w:rPr>
          <w:rFonts w:hint="eastAsia"/>
          <w:sz w:val="24"/>
        </w:rPr>
        <w:t>基准测试结果≥</w:t>
      </w:r>
      <w:r w:rsidRPr="003B391B">
        <w:rPr>
          <w:rFonts w:hint="eastAsia"/>
          <w:sz w:val="24"/>
        </w:rPr>
        <w:t xml:space="preserve">2600QphH@1GB. </w:t>
      </w:r>
      <w:r w:rsidR="0054601F">
        <w:rPr>
          <w:sz w:val="24"/>
        </w:rPr>
        <w:t>3</w:t>
      </w:r>
      <w:r w:rsidRPr="003B391B">
        <w:rPr>
          <w:rFonts w:hint="eastAsia"/>
          <w:sz w:val="24"/>
        </w:rPr>
        <w:t>、</w:t>
      </w:r>
      <w:r w:rsidRPr="003B391B">
        <w:rPr>
          <w:rFonts w:hint="eastAsia"/>
          <w:sz w:val="24"/>
        </w:rPr>
        <w:t xml:space="preserve"> </w:t>
      </w:r>
      <w:proofErr w:type="spellStart"/>
      <w:r w:rsidRPr="003B391B">
        <w:rPr>
          <w:rFonts w:hint="eastAsia"/>
          <w:sz w:val="24"/>
        </w:rPr>
        <w:t>UnixBench</w:t>
      </w:r>
      <w:proofErr w:type="spellEnd"/>
      <w:r w:rsidRPr="003B391B">
        <w:rPr>
          <w:rFonts w:hint="eastAsia"/>
          <w:sz w:val="24"/>
        </w:rPr>
        <w:t>基准测试结果：单个任务单独运行时，</w:t>
      </w:r>
      <w:proofErr w:type="spellStart"/>
      <w:r w:rsidRPr="003B391B">
        <w:rPr>
          <w:rFonts w:hint="eastAsia"/>
          <w:sz w:val="24"/>
        </w:rPr>
        <w:t>UnixBech</w:t>
      </w:r>
      <w:proofErr w:type="spellEnd"/>
      <w:r w:rsidRPr="003B391B">
        <w:rPr>
          <w:rFonts w:hint="eastAsia"/>
          <w:sz w:val="24"/>
        </w:rPr>
        <w:t>基准分值≥</w:t>
      </w:r>
      <w:r w:rsidRPr="003B391B">
        <w:rPr>
          <w:rFonts w:hint="eastAsia"/>
          <w:sz w:val="24"/>
        </w:rPr>
        <w:t>740</w:t>
      </w:r>
      <w:r w:rsidRPr="003B391B">
        <w:rPr>
          <w:rFonts w:hint="eastAsia"/>
          <w:sz w:val="24"/>
        </w:rPr>
        <w:t>；</w:t>
      </w:r>
      <w:r w:rsidRPr="003B391B">
        <w:rPr>
          <w:rFonts w:hint="eastAsia"/>
          <w:sz w:val="24"/>
        </w:rPr>
        <w:t>16</w:t>
      </w:r>
      <w:r w:rsidRPr="003B391B">
        <w:rPr>
          <w:rFonts w:hint="eastAsia"/>
          <w:sz w:val="24"/>
        </w:rPr>
        <w:t>个任务并行运行时，</w:t>
      </w:r>
      <w:proofErr w:type="spellStart"/>
      <w:r w:rsidRPr="003B391B">
        <w:rPr>
          <w:rFonts w:hint="eastAsia"/>
          <w:sz w:val="24"/>
        </w:rPr>
        <w:t>UnixBech</w:t>
      </w:r>
      <w:proofErr w:type="spellEnd"/>
      <w:r w:rsidRPr="003B391B">
        <w:rPr>
          <w:rFonts w:hint="eastAsia"/>
          <w:sz w:val="24"/>
        </w:rPr>
        <w:t xml:space="preserve"> </w:t>
      </w:r>
      <w:r w:rsidRPr="003B391B">
        <w:rPr>
          <w:rFonts w:hint="eastAsia"/>
          <w:sz w:val="24"/>
        </w:rPr>
        <w:t>基准分值≥</w:t>
      </w:r>
      <w:r w:rsidRPr="003B391B">
        <w:rPr>
          <w:rFonts w:hint="eastAsia"/>
          <w:sz w:val="24"/>
        </w:rPr>
        <w:t>4900</w:t>
      </w:r>
      <w:r w:rsidRPr="003B391B">
        <w:rPr>
          <w:rFonts w:hint="eastAsia"/>
          <w:sz w:val="24"/>
        </w:rPr>
        <w:t>。（提供得</w:t>
      </w:r>
      <w:r>
        <w:rPr>
          <w:rFonts w:hint="eastAsia"/>
          <w:sz w:val="24"/>
        </w:rPr>
        <w:t>2</w:t>
      </w:r>
      <w:r w:rsidRPr="003B391B">
        <w:rPr>
          <w:rFonts w:hint="eastAsia"/>
          <w:sz w:val="24"/>
        </w:rPr>
        <w:t>分）</w:t>
      </w:r>
    </w:p>
    <w:p w:rsidR="004B09CB" w:rsidRPr="003B391B" w:rsidRDefault="004B09CB" w:rsidP="004B09CB">
      <w:pPr>
        <w:spacing w:line="400" w:lineRule="exact"/>
        <w:ind w:firstLineChars="150" w:firstLine="360"/>
        <w:rPr>
          <w:sz w:val="24"/>
        </w:rPr>
      </w:pPr>
      <w:r w:rsidRPr="003B391B">
        <w:rPr>
          <w:rFonts w:hint="eastAsia"/>
          <w:sz w:val="24"/>
        </w:rPr>
        <w:t>3.3</w:t>
      </w:r>
      <w:r w:rsidRPr="003B391B">
        <w:rPr>
          <w:rFonts w:hint="eastAsia"/>
          <w:sz w:val="24"/>
        </w:rPr>
        <w:t>系统优化（</w:t>
      </w:r>
      <w:r w:rsidR="007C3B71">
        <w:rPr>
          <w:rFonts w:hint="eastAsia"/>
          <w:sz w:val="24"/>
        </w:rPr>
        <w:t>8</w:t>
      </w:r>
      <w:r w:rsidRPr="003B391B">
        <w:rPr>
          <w:rFonts w:hint="eastAsia"/>
          <w:sz w:val="24"/>
        </w:rPr>
        <w:t>分）</w:t>
      </w:r>
    </w:p>
    <w:p w:rsidR="004B09CB" w:rsidRPr="003B391B" w:rsidRDefault="004B09CB" w:rsidP="004B09CB">
      <w:pPr>
        <w:spacing w:line="400" w:lineRule="exact"/>
        <w:ind w:firstLineChars="150" w:firstLine="360"/>
        <w:rPr>
          <w:sz w:val="24"/>
        </w:rPr>
      </w:pPr>
      <w:r w:rsidRPr="003B391B">
        <w:rPr>
          <w:rFonts w:hint="eastAsia"/>
          <w:sz w:val="24"/>
        </w:rPr>
        <w:t>3.3.1</w:t>
      </w:r>
      <w:r w:rsidRPr="003B391B">
        <w:rPr>
          <w:rFonts w:hint="eastAsia"/>
          <w:sz w:val="24"/>
        </w:rPr>
        <w:t>提供高性能计算常用并行库和数学库的调优服务，以及针对该项目高性能计算软件的调优服务。</w:t>
      </w:r>
      <w:r w:rsidRPr="003B391B">
        <w:rPr>
          <w:sz w:val="24"/>
        </w:rPr>
        <w:t>提供硬件品牌原厂或</w:t>
      </w:r>
      <w:r w:rsidRPr="003B391B">
        <w:rPr>
          <w:rFonts w:hint="eastAsia"/>
          <w:sz w:val="24"/>
        </w:rPr>
        <w:t>商业</w:t>
      </w:r>
      <w:r w:rsidRPr="003B391B">
        <w:rPr>
          <w:sz w:val="24"/>
        </w:rPr>
        <w:t>软件公司工程师实施的软件调优（针对</w:t>
      </w:r>
      <w:proofErr w:type="spellStart"/>
      <w:r w:rsidRPr="003B391B">
        <w:rPr>
          <w:sz w:val="24"/>
        </w:rPr>
        <w:t>vasp</w:t>
      </w:r>
      <w:proofErr w:type="spellEnd"/>
      <w:r w:rsidR="008E5448">
        <w:rPr>
          <w:sz w:val="24"/>
        </w:rPr>
        <w:t xml:space="preserve"> </w:t>
      </w:r>
      <w:r w:rsidRPr="003B391B">
        <w:rPr>
          <w:sz w:val="24"/>
        </w:rPr>
        <w:t>5.4.</w:t>
      </w:r>
      <w:r w:rsidR="008E5448">
        <w:rPr>
          <w:sz w:val="24"/>
        </w:rPr>
        <w:t>4</w:t>
      </w:r>
      <w:r w:rsidRPr="003B391B">
        <w:rPr>
          <w:sz w:val="24"/>
        </w:rPr>
        <w:t>），</w:t>
      </w:r>
      <w:r w:rsidRPr="003B391B">
        <w:rPr>
          <w:rFonts w:hint="eastAsia"/>
          <w:sz w:val="24"/>
        </w:rPr>
        <w:t>。要求提供由品牌原厂或商业软件公司出具的</w:t>
      </w:r>
      <w:r w:rsidRPr="003B391B">
        <w:rPr>
          <w:sz w:val="24"/>
        </w:rPr>
        <w:t>服务承诺书</w:t>
      </w:r>
      <w:r w:rsidRPr="003B391B">
        <w:rPr>
          <w:rFonts w:hint="eastAsia"/>
          <w:sz w:val="24"/>
        </w:rPr>
        <w:t>或投标授权书。提供</w:t>
      </w:r>
      <w:r w:rsidRPr="003B391B">
        <w:rPr>
          <w:rFonts w:hint="eastAsia"/>
          <w:sz w:val="24"/>
        </w:rPr>
        <w:t>201</w:t>
      </w:r>
      <w:r w:rsidR="00EE7229">
        <w:rPr>
          <w:sz w:val="24"/>
        </w:rPr>
        <w:t>6</w:t>
      </w:r>
      <w:r w:rsidRPr="003B391B">
        <w:rPr>
          <w:rFonts w:hint="eastAsia"/>
          <w:sz w:val="24"/>
        </w:rPr>
        <w:t>年</w:t>
      </w:r>
      <w:r w:rsidRPr="003B391B">
        <w:rPr>
          <w:rFonts w:hint="eastAsia"/>
          <w:sz w:val="24"/>
        </w:rPr>
        <w:t>1</w:t>
      </w:r>
      <w:r w:rsidRPr="003B391B">
        <w:rPr>
          <w:rFonts w:hint="eastAsia"/>
          <w:sz w:val="24"/>
        </w:rPr>
        <w:t>月</w:t>
      </w:r>
      <w:r w:rsidRPr="003B391B">
        <w:rPr>
          <w:rFonts w:hint="eastAsia"/>
          <w:sz w:val="24"/>
        </w:rPr>
        <w:t>1</w:t>
      </w:r>
      <w:r w:rsidRPr="003B391B">
        <w:rPr>
          <w:rFonts w:hint="eastAsia"/>
          <w:sz w:val="24"/>
        </w:rPr>
        <w:t>日后成功实施的</w:t>
      </w:r>
      <w:proofErr w:type="spellStart"/>
      <w:r w:rsidRPr="003B391B">
        <w:rPr>
          <w:rFonts w:hint="eastAsia"/>
          <w:sz w:val="24"/>
        </w:rPr>
        <w:t>va</w:t>
      </w:r>
      <w:r w:rsidRPr="003B391B">
        <w:rPr>
          <w:sz w:val="24"/>
        </w:rPr>
        <w:t>sp</w:t>
      </w:r>
      <w:proofErr w:type="spellEnd"/>
      <w:r w:rsidRPr="003B391B">
        <w:rPr>
          <w:rFonts w:hint="eastAsia"/>
          <w:sz w:val="24"/>
        </w:rPr>
        <w:t>性能优化案例，不小于</w:t>
      </w:r>
      <w:r w:rsidR="00E71488">
        <w:rPr>
          <w:sz w:val="24"/>
        </w:rPr>
        <w:t>3</w:t>
      </w:r>
      <w:r w:rsidRPr="003B391B">
        <w:rPr>
          <w:rFonts w:hint="eastAsia"/>
          <w:sz w:val="24"/>
        </w:rPr>
        <w:t>例，提供客户的名称、单位、联系方式和实施时间。（提供得</w:t>
      </w:r>
      <w:r w:rsidR="007C3B71">
        <w:rPr>
          <w:rFonts w:hint="eastAsia"/>
          <w:sz w:val="24"/>
        </w:rPr>
        <w:t>4</w:t>
      </w:r>
      <w:r w:rsidRPr="003B391B">
        <w:rPr>
          <w:rFonts w:hint="eastAsia"/>
          <w:sz w:val="24"/>
        </w:rPr>
        <w:t>分，其他不得分）</w:t>
      </w:r>
    </w:p>
    <w:p w:rsidR="004B09CB" w:rsidRPr="003B391B" w:rsidRDefault="004B09CB" w:rsidP="004B09CB">
      <w:pPr>
        <w:spacing w:line="400" w:lineRule="exact"/>
        <w:ind w:firstLineChars="150" w:firstLine="360"/>
        <w:rPr>
          <w:sz w:val="24"/>
        </w:rPr>
      </w:pPr>
      <w:r w:rsidRPr="003B391B">
        <w:rPr>
          <w:rFonts w:hint="eastAsia"/>
          <w:sz w:val="24"/>
        </w:rPr>
        <w:t>3.3.2</w:t>
      </w:r>
      <w:r w:rsidRPr="003B391B">
        <w:rPr>
          <w:rFonts w:hint="eastAsia"/>
          <w:sz w:val="24"/>
        </w:rPr>
        <w:t>在性能不低于投标所用产品的平台上，投标人需部署测试软件并对用户提供的算例进行测试，提供详细测试报告。（优得</w:t>
      </w:r>
      <w:r w:rsidR="007C3B71">
        <w:rPr>
          <w:rFonts w:hint="eastAsia"/>
          <w:sz w:val="24"/>
        </w:rPr>
        <w:t>4</w:t>
      </w:r>
      <w:r w:rsidRPr="003B391B">
        <w:rPr>
          <w:rFonts w:hint="eastAsia"/>
          <w:sz w:val="24"/>
        </w:rPr>
        <w:t>分，良得</w:t>
      </w:r>
      <w:r w:rsidRPr="003B391B">
        <w:rPr>
          <w:rFonts w:hint="eastAsia"/>
          <w:sz w:val="24"/>
        </w:rPr>
        <w:t>1</w:t>
      </w:r>
      <w:r w:rsidRPr="003B391B">
        <w:rPr>
          <w:rFonts w:hint="eastAsia"/>
          <w:sz w:val="24"/>
        </w:rPr>
        <w:t>分，其他不得分）</w:t>
      </w:r>
    </w:p>
    <w:p w:rsidR="004B09CB" w:rsidRPr="003B391B" w:rsidRDefault="004B09CB" w:rsidP="004B09CB">
      <w:pPr>
        <w:spacing w:line="400" w:lineRule="exact"/>
        <w:ind w:firstLineChars="150" w:firstLine="360"/>
        <w:outlineLvl w:val="0"/>
        <w:rPr>
          <w:sz w:val="24"/>
        </w:rPr>
      </w:pPr>
      <w:r w:rsidRPr="003B391B">
        <w:rPr>
          <w:rFonts w:hint="eastAsia"/>
          <w:sz w:val="24"/>
        </w:rPr>
        <w:t>（四）售后服务及培训（</w:t>
      </w:r>
      <w:r w:rsidR="00EE6806">
        <w:rPr>
          <w:rFonts w:hint="eastAsia"/>
          <w:sz w:val="24"/>
        </w:rPr>
        <w:t>10</w:t>
      </w:r>
      <w:r w:rsidRPr="003B391B">
        <w:rPr>
          <w:rFonts w:hint="eastAsia"/>
          <w:sz w:val="24"/>
        </w:rPr>
        <w:t>分）</w:t>
      </w:r>
    </w:p>
    <w:p w:rsidR="004B09CB" w:rsidRPr="003B391B" w:rsidRDefault="004B09CB" w:rsidP="004B09CB">
      <w:pPr>
        <w:spacing w:line="400" w:lineRule="exact"/>
        <w:ind w:firstLineChars="150" w:firstLine="360"/>
        <w:rPr>
          <w:sz w:val="24"/>
        </w:rPr>
      </w:pPr>
      <w:r w:rsidRPr="003B391B">
        <w:rPr>
          <w:rFonts w:hint="eastAsia"/>
          <w:sz w:val="24"/>
        </w:rPr>
        <w:t>4.1</w:t>
      </w:r>
      <w:r w:rsidRPr="003B391B">
        <w:rPr>
          <w:rFonts w:hint="eastAsia"/>
          <w:sz w:val="24"/>
        </w:rPr>
        <w:t>质保期。投标人所投品牌提供原厂三年免费保修和软件维护服务，得</w:t>
      </w:r>
      <w:r w:rsidR="00EE6806">
        <w:rPr>
          <w:rFonts w:hint="eastAsia"/>
          <w:sz w:val="24"/>
        </w:rPr>
        <w:t>2</w:t>
      </w:r>
      <w:r w:rsidRPr="003B391B">
        <w:rPr>
          <w:rFonts w:hint="eastAsia"/>
          <w:sz w:val="24"/>
        </w:rPr>
        <w:t>分，每增加一年加</w:t>
      </w:r>
      <w:r w:rsidRPr="003B391B">
        <w:rPr>
          <w:rFonts w:hint="eastAsia"/>
          <w:sz w:val="24"/>
        </w:rPr>
        <w:t>1</w:t>
      </w:r>
      <w:r w:rsidRPr="003B391B">
        <w:rPr>
          <w:rFonts w:hint="eastAsia"/>
          <w:sz w:val="24"/>
        </w:rPr>
        <w:t>分，最多得</w:t>
      </w:r>
      <w:r w:rsidRPr="003B391B">
        <w:rPr>
          <w:rFonts w:hint="eastAsia"/>
          <w:sz w:val="24"/>
        </w:rPr>
        <w:t>2</w:t>
      </w:r>
      <w:r w:rsidRPr="003B391B">
        <w:rPr>
          <w:rFonts w:hint="eastAsia"/>
          <w:sz w:val="24"/>
        </w:rPr>
        <w:t>分。需提供原厂商加盖</w:t>
      </w:r>
      <w:r>
        <w:rPr>
          <w:rFonts w:hint="eastAsia"/>
          <w:sz w:val="24"/>
        </w:rPr>
        <w:t>公章</w:t>
      </w:r>
      <w:r w:rsidRPr="003B391B">
        <w:rPr>
          <w:rFonts w:hint="eastAsia"/>
          <w:sz w:val="24"/>
        </w:rPr>
        <w:t>的售后服务承诺函。（</w:t>
      </w:r>
      <w:r w:rsidR="00EE6806">
        <w:rPr>
          <w:rFonts w:hint="eastAsia"/>
          <w:sz w:val="24"/>
        </w:rPr>
        <w:t>4</w:t>
      </w:r>
      <w:r w:rsidRPr="003B391B">
        <w:rPr>
          <w:rFonts w:hint="eastAsia"/>
          <w:sz w:val="24"/>
        </w:rPr>
        <w:t>分）</w:t>
      </w:r>
    </w:p>
    <w:p w:rsidR="004B09CB" w:rsidRPr="003B391B" w:rsidRDefault="004B09CB" w:rsidP="004B09CB">
      <w:pPr>
        <w:spacing w:line="400" w:lineRule="exact"/>
        <w:ind w:firstLineChars="150" w:firstLine="360"/>
        <w:rPr>
          <w:sz w:val="24"/>
        </w:rPr>
      </w:pPr>
      <w:r w:rsidRPr="003B391B">
        <w:rPr>
          <w:rFonts w:hint="eastAsia"/>
          <w:sz w:val="24"/>
        </w:rPr>
        <w:t>4.2</w:t>
      </w:r>
      <w:r w:rsidRPr="003B391B">
        <w:rPr>
          <w:rFonts w:hint="eastAsia"/>
          <w:sz w:val="24"/>
        </w:rPr>
        <w:t>对投标单位提供的售后服务方案综合评审，包括</w:t>
      </w:r>
      <w:r w:rsidR="007D3BA7">
        <w:rPr>
          <w:rFonts w:hint="eastAsia"/>
          <w:sz w:val="24"/>
        </w:rPr>
        <w:t>是否拥有</w:t>
      </w:r>
      <w:r w:rsidRPr="003B391B">
        <w:rPr>
          <w:rFonts w:hint="eastAsia"/>
          <w:sz w:val="24"/>
        </w:rPr>
        <w:t>本地化</w:t>
      </w:r>
      <w:r w:rsidR="007D3BA7">
        <w:rPr>
          <w:rFonts w:hint="eastAsia"/>
          <w:sz w:val="24"/>
        </w:rPr>
        <w:t>原厂商</w:t>
      </w:r>
      <w:r w:rsidRPr="003B391B">
        <w:rPr>
          <w:rFonts w:hint="eastAsia"/>
          <w:sz w:val="24"/>
        </w:rPr>
        <w:t>服务情况、服务内容和详细方案合理性、科学性、故障响应时间、重大故障的应急预案和措施、维保备件的安排等情况综合评审。（</w:t>
      </w:r>
      <w:r w:rsidRPr="003B391B">
        <w:rPr>
          <w:rFonts w:hint="eastAsia"/>
          <w:sz w:val="24"/>
        </w:rPr>
        <w:t>2</w:t>
      </w:r>
      <w:r w:rsidRPr="003B391B">
        <w:rPr>
          <w:rFonts w:hint="eastAsia"/>
          <w:sz w:val="24"/>
        </w:rPr>
        <w:t>分）</w:t>
      </w:r>
    </w:p>
    <w:p w:rsidR="004B09CB" w:rsidRPr="003B391B" w:rsidRDefault="004B09CB" w:rsidP="004B09CB">
      <w:pPr>
        <w:spacing w:line="400" w:lineRule="exact"/>
        <w:ind w:firstLineChars="150" w:firstLine="360"/>
        <w:rPr>
          <w:sz w:val="24"/>
        </w:rPr>
      </w:pPr>
      <w:r w:rsidRPr="003B391B">
        <w:rPr>
          <w:rFonts w:hint="eastAsia"/>
          <w:sz w:val="24"/>
        </w:rPr>
        <w:t>4.3</w:t>
      </w:r>
      <w:r w:rsidRPr="003B391B">
        <w:rPr>
          <w:rFonts w:hint="eastAsia"/>
          <w:sz w:val="24"/>
        </w:rPr>
        <w:t>设备原厂商承诺质保期内出现任何紧急问题，接到采购单位报修电话后</w:t>
      </w:r>
      <w:r w:rsidRPr="003B391B">
        <w:rPr>
          <w:rFonts w:hint="eastAsia"/>
          <w:sz w:val="24"/>
        </w:rPr>
        <w:t>1</w:t>
      </w:r>
      <w:r w:rsidRPr="003B391B">
        <w:rPr>
          <w:rFonts w:hint="eastAsia"/>
          <w:sz w:val="24"/>
        </w:rPr>
        <w:t>小时内到现场进行免费维修并承诺</w:t>
      </w:r>
      <w:r w:rsidRPr="003B391B">
        <w:rPr>
          <w:rFonts w:hint="eastAsia"/>
          <w:sz w:val="24"/>
        </w:rPr>
        <w:t>12</w:t>
      </w:r>
      <w:r w:rsidRPr="003B391B">
        <w:rPr>
          <w:rFonts w:hint="eastAsia"/>
          <w:sz w:val="24"/>
        </w:rPr>
        <w:t>小时内解决问题的并提供承诺书加盖厂家</w:t>
      </w:r>
      <w:r>
        <w:rPr>
          <w:rFonts w:hint="eastAsia"/>
          <w:sz w:val="24"/>
        </w:rPr>
        <w:t>公章</w:t>
      </w:r>
      <w:r w:rsidRPr="003B391B">
        <w:rPr>
          <w:rFonts w:hint="eastAsia"/>
          <w:sz w:val="24"/>
        </w:rPr>
        <w:t>。（</w:t>
      </w:r>
      <w:r w:rsidRPr="003B391B">
        <w:rPr>
          <w:rFonts w:hint="eastAsia"/>
          <w:sz w:val="24"/>
        </w:rPr>
        <w:t>2</w:t>
      </w:r>
      <w:r w:rsidRPr="003B391B">
        <w:rPr>
          <w:rFonts w:hint="eastAsia"/>
          <w:sz w:val="24"/>
        </w:rPr>
        <w:t>分）</w:t>
      </w:r>
    </w:p>
    <w:p w:rsidR="004B09CB" w:rsidRPr="003B391B" w:rsidRDefault="004B09CB" w:rsidP="004B09CB">
      <w:pPr>
        <w:spacing w:line="400" w:lineRule="exact"/>
        <w:ind w:firstLineChars="150" w:firstLine="360"/>
        <w:rPr>
          <w:sz w:val="24"/>
        </w:rPr>
      </w:pPr>
      <w:r w:rsidRPr="003B391B">
        <w:rPr>
          <w:rFonts w:hint="eastAsia"/>
          <w:sz w:val="24"/>
        </w:rPr>
        <w:t>4.4</w:t>
      </w:r>
      <w:r w:rsidRPr="003B391B">
        <w:rPr>
          <w:rFonts w:hint="eastAsia"/>
          <w:sz w:val="24"/>
        </w:rPr>
        <w:t>考察投标人的培训方案是否切合实际，方便可行，并提供完善可实施培训计划，用户根据情况进行综合评分。（</w:t>
      </w:r>
      <w:r w:rsidRPr="003B391B">
        <w:rPr>
          <w:rFonts w:hint="eastAsia"/>
          <w:sz w:val="24"/>
        </w:rPr>
        <w:t>2</w:t>
      </w:r>
      <w:r w:rsidRPr="003B391B">
        <w:rPr>
          <w:rFonts w:hint="eastAsia"/>
          <w:sz w:val="24"/>
        </w:rPr>
        <w:t>分）</w:t>
      </w:r>
    </w:p>
    <w:p w:rsidR="004B09CB" w:rsidRDefault="004B09CB" w:rsidP="004B09CB">
      <w:pPr>
        <w:rPr>
          <w:sz w:val="24"/>
        </w:rPr>
      </w:pPr>
    </w:p>
    <w:p w:rsidR="007C3B71" w:rsidRDefault="007C3B71" w:rsidP="004B09CB">
      <w:pPr>
        <w:rPr>
          <w:sz w:val="24"/>
        </w:rPr>
      </w:pPr>
    </w:p>
    <w:p w:rsidR="007C3B71" w:rsidRDefault="007C3B71" w:rsidP="004B09CB">
      <w:pPr>
        <w:rPr>
          <w:sz w:val="24"/>
        </w:rPr>
      </w:pPr>
    </w:p>
    <w:p w:rsidR="007C3B71" w:rsidRDefault="007C3B71" w:rsidP="004B09CB">
      <w:pPr>
        <w:rPr>
          <w:sz w:val="24"/>
        </w:rPr>
      </w:pPr>
    </w:p>
    <w:p w:rsidR="00B27C4A" w:rsidRDefault="00B27C4A" w:rsidP="004B09CB">
      <w:pPr>
        <w:rPr>
          <w:sz w:val="24"/>
        </w:rPr>
      </w:pPr>
    </w:p>
    <w:p w:rsidR="00B27C4A" w:rsidRDefault="00B27C4A" w:rsidP="004B09CB">
      <w:pPr>
        <w:rPr>
          <w:sz w:val="24"/>
        </w:rPr>
      </w:pPr>
    </w:p>
    <w:sectPr w:rsidR="00B27C4A" w:rsidSect="00B3542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D05AB" w16cid:durableId="1F3F5F26"/>
  <w16cid:commentId w16cid:paraId="688F4B8F" w16cid:durableId="1F3F5F2E"/>
  <w16cid:commentId w16cid:paraId="5C529001" w16cid:durableId="1F3F5F4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56C" w:rsidRDefault="009F156C" w:rsidP="004B09CB">
      <w:r>
        <w:separator/>
      </w:r>
    </w:p>
  </w:endnote>
  <w:endnote w:type="continuationSeparator" w:id="0">
    <w:p w:rsidR="009F156C" w:rsidRDefault="009F156C" w:rsidP="004B09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56C" w:rsidRDefault="009F156C" w:rsidP="004B09CB">
      <w:r>
        <w:separator/>
      </w:r>
    </w:p>
  </w:footnote>
  <w:footnote w:type="continuationSeparator" w:id="0">
    <w:p w:rsidR="009F156C" w:rsidRDefault="009F156C" w:rsidP="004B0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9CB"/>
    <w:rsid w:val="00002A1F"/>
    <w:rsid w:val="00026EC0"/>
    <w:rsid w:val="000E0488"/>
    <w:rsid w:val="001B2DAD"/>
    <w:rsid w:val="00281553"/>
    <w:rsid w:val="00291C9B"/>
    <w:rsid w:val="002E676E"/>
    <w:rsid w:val="003A7C08"/>
    <w:rsid w:val="003D1698"/>
    <w:rsid w:val="003F1C7B"/>
    <w:rsid w:val="00411F0A"/>
    <w:rsid w:val="004B09CB"/>
    <w:rsid w:val="00503529"/>
    <w:rsid w:val="0054601F"/>
    <w:rsid w:val="005F4DA8"/>
    <w:rsid w:val="006021EA"/>
    <w:rsid w:val="00603796"/>
    <w:rsid w:val="0060686D"/>
    <w:rsid w:val="006B6602"/>
    <w:rsid w:val="007064B0"/>
    <w:rsid w:val="007A02C8"/>
    <w:rsid w:val="007C3B71"/>
    <w:rsid w:val="007D3BA7"/>
    <w:rsid w:val="008542CB"/>
    <w:rsid w:val="008E40AC"/>
    <w:rsid w:val="008E5448"/>
    <w:rsid w:val="009F156C"/>
    <w:rsid w:val="00A007FF"/>
    <w:rsid w:val="00A91957"/>
    <w:rsid w:val="00B27C4A"/>
    <w:rsid w:val="00B35420"/>
    <w:rsid w:val="00BB155A"/>
    <w:rsid w:val="00BC085D"/>
    <w:rsid w:val="00C229E7"/>
    <w:rsid w:val="00C2716D"/>
    <w:rsid w:val="00C66D41"/>
    <w:rsid w:val="00CF3361"/>
    <w:rsid w:val="00D232C5"/>
    <w:rsid w:val="00D23D88"/>
    <w:rsid w:val="00D41CF0"/>
    <w:rsid w:val="00E337A7"/>
    <w:rsid w:val="00E71488"/>
    <w:rsid w:val="00EC4AEA"/>
    <w:rsid w:val="00EC5399"/>
    <w:rsid w:val="00EE6806"/>
    <w:rsid w:val="00EE7229"/>
    <w:rsid w:val="00F058DE"/>
    <w:rsid w:val="00F365FC"/>
    <w:rsid w:val="00F74291"/>
    <w:rsid w:val="00F90939"/>
    <w:rsid w:val="00FF0B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9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B09CB"/>
    <w:rPr>
      <w:sz w:val="18"/>
      <w:szCs w:val="18"/>
    </w:rPr>
  </w:style>
  <w:style w:type="paragraph" w:styleId="a4">
    <w:name w:val="footer"/>
    <w:basedOn w:val="a"/>
    <w:link w:val="Char0"/>
    <w:uiPriority w:val="99"/>
    <w:semiHidden/>
    <w:unhideWhenUsed/>
    <w:rsid w:val="004B09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B09CB"/>
    <w:rPr>
      <w:sz w:val="18"/>
      <w:szCs w:val="18"/>
    </w:rPr>
  </w:style>
  <w:style w:type="character" w:styleId="a5">
    <w:name w:val="annotation reference"/>
    <w:basedOn w:val="a0"/>
    <w:uiPriority w:val="99"/>
    <w:semiHidden/>
    <w:unhideWhenUsed/>
    <w:rsid w:val="00F74291"/>
    <w:rPr>
      <w:sz w:val="21"/>
      <w:szCs w:val="21"/>
    </w:rPr>
  </w:style>
  <w:style w:type="paragraph" w:styleId="a6">
    <w:name w:val="annotation text"/>
    <w:basedOn w:val="a"/>
    <w:link w:val="Char1"/>
    <w:uiPriority w:val="99"/>
    <w:semiHidden/>
    <w:unhideWhenUsed/>
    <w:rsid w:val="00F74291"/>
    <w:pPr>
      <w:jc w:val="left"/>
    </w:pPr>
  </w:style>
  <w:style w:type="character" w:customStyle="1" w:styleId="Char1">
    <w:name w:val="批注文字 Char"/>
    <w:basedOn w:val="a0"/>
    <w:link w:val="a6"/>
    <w:uiPriority w:val="99"/>
    <w:semiHidden/>
    <w:rsid w:val="00F74291"/>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F74291"/>
    <w:rPr>
      <w:b/>
      <w:bCs/>
    </w:rPr>
  </w:style>
  <w:style w:type="character" w:customStyle="1" w:styleId="Char2">
    <w:name w:val="批注主题 Char"/>
    <w:basedOn w:val="Char1"/>
    <w:link w:val="a7"/>
    <w:uiPriority w:val="99"/>
    <w:semiHidden/>
    <w:rsid w:val="00F74291"/>
    <w:rPr>
      <w:rFonts w:ascii="Times New Roman" w:eastAsia="宋体" w:hAnsi="Times New Roman" w:cs="Times New Roman"/>
      <w:b/>
      <w:bCs/>
      <w:szCs w:val="24"/>
    </w:rPr>
  </w:style>
  <w:style w:type="paragraph" w:styleId="a8">
    <w:name w:val="Balloon Text"/>
    <w:basedOn w:val="a"/>
    <w:link w:val="Char3"/>
    <w:uiPriority w:val="99"/>
    <w:semiHidden/>
    <w:unhideWhenUsed/>
    <w:rsid w:val="00F74291"/>
    <w:rPr>
      <w:sz w:val="18"/>
      <w:szCs w:val="18"/>
    </w:rPr>
  </w:style>
  <w:style w:type="character" w:customStyle="1" w:styleId="Char3">
    <w:name w:val="批注框文本 Char"/>
    <w:basedOn w:val="a0"/>
    <w:link w:val="a8"/>
    <w:uiPriority w:val="99"/>
    <w:semiHidden/>
    <w:rsid w:val="00F7429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Administrator</cp:lastModifiedBy>
  <cp:revision>2</cp:revision>
  <dcterms:created xsi:type="dcterms:W3CDTF">2018-10-12T07:11:00Z</dcterms:created>
  <dcterms:modified xsi:type="dcterms:W3CDTF">2018-10-12T07:11:00Z</dcterms:modified>
</cp:coreProperties>
</file>