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政府采购进口产品申请表</w:t>
      </w:r>
    </w:p>
    <w:bookmarkEnd w:id="1"/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</w:rPr>
        <w:t>联系人（必填）：              联系方式（必填）：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88"/>
        <w:gridCol w:w="888"/>
        <w:gridCol w:w="1183"/>
        <w:gridCol w:w="879"/>
        <w:gridCol w:w="840"/>
        <w:gridCol w:w="1580"/>
        <w:gridCol w:w="1120"/>
        <w:gridCol w:w="1191"/>
        <w:gridCol w:w="1166"/>
        <w:gridCol w:w="1427"/>
        <w:gridCol w:w="114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tblHeader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bookmarkStart w:id="0" w:name="_Hlk59014832"/>
            <w:r>
              <w:rPr>
                <w:rFonts w:hint="default" w:ascii="Times New Roman" w:hAnsi="Times New Roman" w:eastAsia="仿宋_GB2312" w:cs="Times New Roman"/>
              </w:rPr>
              <w:t>序号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政府采购品目代码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政府采购品目名称</w:t>
            </w:r>
          </w:p>
        </w:tc>
        <w:tc>
          <w:tcPr>
            <w:tcW w:w="4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进口产品名称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采购数量（台）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采购单价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（万元）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所属项目名称及简介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主要性能指标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产品功能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应用场景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国内同类产品情况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申请理由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5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1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国内有/国内无</w:t>
            </w:r>
          </w:p>
        </w:tc>
        <w:tc>
          <w:tcPr>
            <w:tcW w:w="4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主要性能指标</w:t>
            </w:r>
          </w:p>
        </w:tc>
        <w:tc>
          <w:tcPr>
            <w:tcW w:w="39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2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2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2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1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4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3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1.国内同类产品情况：“国内有”指国内有同类产品，但不能满足需求或能基本满足需求但与进口产品存在差距；“国内无”指国内无同类产品。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2.应用场景：指产品被使用时所处的场景。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3.申请理由：根据采购需求和应用场景，对本国产品不能满足需求的具体指标和差异等情况进行说明。</w:t>
      </w: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2022-03-07T09:03:21Z</dcterms:created>
  <dc:creator>zwy</dc:creator>
  <cp:lastModifiedBy>邹望蠡</cp:lastModifiedBy>
  <dcterms:modified xsi:type="dcterms:W3CDTF">2022-03-07T09:03:31Z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663FE4E63A4E4267B55295067FC717D3</vt:lpwstr>
  </property>
</Properties>
</file>