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7C" w:rsidRPr="00C1613A" w:rsidRDefault="00DF520E" w:rsidP="00C1613A">
      <w:pPr>
        <w:jc w:val="center"/>
        <w:rPr>
          <w:rFonts w:ascii="仿宋" w:eastAsia="仿宋" w:hAnsi="仿宋"/>
          <w:b/>
          <w:color w:val="333333"/>
          <w:sz w:val="32"/>
          <w:szCs w:val="32"/>
        </w:rPr>
      </w:pPr>
      <w:r w:rsidRPr="00C1613A">
        <w:rPr>
          <w:rFonts w:ascii="仿宋" w:eastAsia="仿宋" w:hAnsi="仿宋" w:hint="eastAsia"/>
          <w:b/>
          <w:color w:val="333333"/>
          <w:sz w:val="32"/>
          <w:szCs w:val="32"/>
        </w:rPr>
        <w:t>关于进一步加强台式计算机等实施批量集中采购的通知</w:t>
      </w:r>
    </w:p>
    <w:p w:rsidR="00DF520E" w:rsidRPr="00C1613A" w:rsidRDefault="00DF520E">
      <w:pPr>
        <w:rPr>
          <w:rFonts w:ascii="仿宋" w:eastAsia="仿宋" w:hAnsi="仿宋"/>
          <w:color w:val="333333"/>
          <w:sz w:val="32"/>
          <w:szCs w:val="32"/>
        </w:rPr>
      </w:pPr>
      <w:r w:rsidRPr="00C1613A">
        <w:rPr>
          <w:rFonts w:ascii="仿宋" w:eastAsia="仿宋" w:hAnsi="仿宋" w:hint="eastAsia"/>
          <w:color w:val="333333"/>
          <w:sz w:val="32"/>
          <w:szCs w:val="32"/>
        </w:rPr>
        <w:t>各单位：</w:t>
      </w:r>
    </w:p>
    <w:p w:rsidR="00DF520E" w:rsidRPr="00DF520E" w:rsidRDefault="00DF520E" w:rsidP="00C1613A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F520E">
        <w:rPr>
          <w:rFonts w:ascii="仿宋" w:eastAsia="仿宋" w:hAnsi="仿宋" w:hint="eastAsia"/>
          <w:color w:val="333333"/>
          <w:sz w:val="32"/>
          <w:szCs w:val="32"/>
        </w:rPr>
        <w:t>按照财政部《关于中央预算单位实施批量集中采购工作的通知》</w:t>
      </w:r>
      <w:r>
        <w:rPr>
          <w:rFonts w:ascii="仿宋" w:eastAsia="仿宋" w:hAnsi="仿宋" w:hint="eastAsia"/>
          <w:color w:val="333333"/>
          <w:sz w:val="32"/>
          <w:szCs w:val="32"/>
        </w:rPr>
        <w:t>（</w:t>
      </w:r>
      <w:r w:rsidR="00C1613A" w:rsidRPr="00C1613A">
        <w:rPr>
          <w:rFonts w:ascii="仿宋" w:eastAsia="仿宋" w:hAnsi="仿宋" w:hint="eastAsia"/>
          <w:color w:val="333333"/>
          <w:sz w:val="32"/>
          <w:szCs w:val="32"/>
        </w:rPr>
        <w:t>财库[2013]109号</w:t>
      </w:r>
      <w:r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C1613A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DF520E">
        <w:rPr>
          <w:rFonts w:ascii="仿宋" w:eastAsia="仿宋" w:hAnsi="仿宋" w:hint="eastAsia"/>
          <w:color w:val="333333"/>
          <w:sz w:val="32"/>
          <w:szCs w:val="32"/>
        </w:rPr>
        <w:t>《</w:t>
      </w:r>
      <w:bookmarkStart w:id="0" w:name="OLE_LINK2"/>
      <w:bookmarkStart w:id="1" w:name="OLE_LINK1"/>
      <w:r w:rsidRPr="00DF520E">
        <w:rPr>
          <w:rFonts w:ascii="仿宋" w:eastAsia="仿宋" w:hAnsi="仿宋" w:hint="eastAsia"/>
          <w:color w:val="333333"/>
          <w:sz w:val="32"/>
          <w:szCs w:val="32"/>
        </w:rPr>
        <w:t>关于加强</w:t>
      </w:r>
      <w:bookmarkStart w:id="2" w:name="_GoBack"/>
      <w:bookmarkEnd w:id="2"/>
      <w:r w:rsidRPr="00DF520E">
        <w:rPr>
          <w:rFonts w:ascii="仿宋" w:eastAsia="仿宋" w:hAnsi="仿宋" w:hint="eastAsia"/>
          <w:color w:val="333333"/>
          <w:sz w:val="32"/>
          <w:szCs w:val="32"/>
        </w:rPr>
        <w:t>中央预算单位批量集中采购管理有关事项的通知</w:t>
      </w:r>
      <w:bookmarkEnd w:id="0"/>
      <w:bookmarkEnd w:id="1"/>
      <w:r w:rsidRPr="00DF520E">
        <w:rPr>
          <w:rFonts w:ascii="仿宋" w:eastAsia="仿宋" w:hAnsi="仿宋" w:hint="eastAsia"/>
          <w:color w:val="333333"/>
          <w:sz w:val="32"/>
          <w:szCs w:val="32"/>
        </w:rPr>
        <w:t>》</w:t>
      </w:r>
      <w:r>
        <w:rPr>
          <w:rFonts w:ascii="仿宋" w:eastAsia="仿宋" w:hAnsi="仿宋" w:hint="eastAsia"/>
          <w:color w:val="333333"/>
          <w:sz w:val="32"/>
          <w:szCs w:val="32"/>
        </w:rPr>
        <w:t>（</w:t>
      </w:r>
      <w:r w:rsidR="00C1613A" w:rsidRPr="00C1613A">
        <w:rPr>
          <w:rFonts w:ascii="仿宋" w:eastAsia="仿宋" w:hAnsi="仿宋" w:hint="eastAsia"/>
          <w:color w:val="333333"/>
          <w:sz w:val="32"/>
          <w:szCs w:val="32"/>
        </w:rPr>
        <w:t>财库〔2014〕120号</w:t>
      </w:r>
      <w:r>
        <w:rPr>
          <w:rFonts w:ascii="仿宋" w:eastAsia="仿宋" w:hAnsi="仿宋" w:hint="eastAsia"/>
          <w:color w:val="333333"/>
          <w:sz w:val="32"/>
          <w:szCs w:val="32"/>
        </w:rPr>
        <w:t>）</w:t>
      </w:r>
      <w:r w:rsidRPr="00DF520E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C1613A">
        <w:rPr>
          <w:rFonts w:ascii="仿宋" w:eastAsia="仿宋" w:hAnsi="仿宋" w:hint="eastAsia"/>
          <w:color w:val="333333"/>
          <w:sz w:val="32"/>
          <w:szCs w:val="32"/>
        </w:rPr>
        <w:t>《</w:t>
      </w:r>
      <w:r w:rsidRPr="00DF520E">
        <w:rPr>
          <w:rFonts w:ascii="仿宋" w:eastAsia="仿宋" w:hAnsi="仿宋"/>
          <w:color w:val="333333"/>
          <w:sz w:val="32"/>
          <w:szCs w:val="32"/>
        </w:rPr>
        <w:t>关于进一步做好中央预算单位批量集中采购有关工作的通知</w:t>
      </w:r>
      <w:r>
        <w:rPr>
          <w:rFonts w:ascii="仿宋" w:eastAsia="仿宋" w:hAnsi="仿宋" w:hint="eastAsia"/>
          <w:color w:val="333333"/>
          <w:sz w:val="32"/>
          <w:szCs w:val="32"/>
        </w:rPr>
        <w:t>（</w:t>
      </w:r>
      <w:r w:rsidR="00C1613A" w:rsidRPr="00DF520E">
        <w:rPr>
          <w:rFonts w:ascii="仿宋" w:eastAsia="仿宋" w:hAnsi="仿宋"/>
          <w:color w:val="333333"/>
          <w:sz w:val="32"/>
          <w:szCs w:val="32"/>
        </w:rPr>
        <w:t>财办库〔2016〕425号</w:t>
      </w:r>
      <w:r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C1613A">
        <w:rPr>
          <w:rFonts w:ascii="仿宋" w:eastAsia="仿宋" w:hAnsi="仿宋" w:hint="eastAsia"/>
          <w:color w:val="333333"/>
          <w:sz w:val="32"/>
          <w:szCs w:val="32"/>
        </w:rPr>
        <w:t>》</w:t>
      </w:r>
      <w:r>
        <w:rPr>
          <w:rFonts w:ascii="仿宋" w:eastAsia="仿宋" w:hAnsi="仿宋" w:hint="eastAsia"/>
          <w:color w:val="333333"/>
          <w:sz w:val="32"/>
          <w:szCs w:val="32"/>
        </w:rPr>
        <w:t>的要求，</w:t>
      </w:r>
      <w:r w:rsidR="00C1613A" w:rsidRPr="00C1613A">
        <w:rPr>
          <w:rFonts w:ascii="仿宋" w:eastAsia="仿宋" w:hAnsi="仿宋" w:hint="eastAsia"/>
          <w:color w:val="333333"/>
          <w:sz w:val="32"/>
          <w:szCs w:val="32"/>
        </w:rPr>
        <w:t>为进一步做好</w:t>
      </w:r>
      <w:r w:rsidR="00C75D95">
        <w:rPr>
          <w:rFonts w:ascii="仿宋" w:eastAsia="仿宋" w:hAnsi="仿宋" w:hint="eastAsia"/>
          <w:color w:val="333333"/>
          <w:sz w:val="32"/>
          <w:szCs w:val="32"/>
        </w:rPr>
        <w:t>我校</w:t>
      </w:r>
      <w:r w:rsidR="00C1613A" w:rsidRPr="00C1613A">
        <w:rPr>
          <w:rFonts w:ascii="仿宋" w:eastAsia="仿宋" w:hAnsi="仿宋" w:hint="eastAsia"/>
          <w:color w:val="333333"/>
          <w:sz w:val="32"/>
          <w:szCs w:val="32"/>
        </w:rPr>
        <w:t>批量集中采购工作</w:t>
      </w:r>
      <w:r w:rsidR="00C75D95">
        <w:rPr>
          <w:rFonts w:ascii="仿宋" w:eastAsia="仿宋" w:hAnsi="仿宋" w:hint="eastAsia"/>
          <w:color w:val="333333"/>
          <w:sz w:val="32"/>
          <w:szCs w:val="32"/>
        </w:rPr>
        <w:t>，现</w:t>
      </w:r>
      <w:r w:rsidR="000421BF">
        <w:rPr>
          <w:rFonts w:ascii="仿宋" w:eastAsia="仿宋" w:hAnsi="仿宋" w:hint="eastAsia"/>
          <w:color w:val="333333"/>
          <w:sz w:val="32"/>
          <w:szCs w:val="32"/>
        </w:rPr>
        <w:t>将</w:t>
      </w:r>
      <w:r w:rsidR="00C75D95">
        <w:rPr>
          <w:rFonts w:ascii="仿宋" w:eastAsia="仿宋" w:hAnsi="仿宋" w:hint="eastAsia"/>
          <w:color w:val="333333"/>
          <w:sz w:val="32"/>
          <w:szCs w:val="32"/>
        </w:rPr>
        <w:t>有关事项通知如下：</w:t>
      </w:r>
      <w:r w:rsidR="00C75D95" w:rsidRPr="00DF520E">
        <w:rPr>
          <w:rFonts w:ascii="仿宋" w:eastAsia="仿宋" w:hAnsi="仿宋"/>
          <w:color w:val="333333"/>
          <w:sz w:val="32"/>
          <w:szCs w:val="32"/>
        </w:rPr>
        <w:t xml:space="preserve"> </w:t>
      </w:r>
    </w:p>
    <w:p w:rsidR="00DF520E" w:rsidRDefault="00C75D95" w:rsidP="00C75D95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一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DF520E" w:rsidRPr="00DF520E">
        <w:rPr>
          <w:rFonts w:ascii="仿宋" w:eastAsia="仿宋" w:hAnsi="仿宋"/>
          <w:color w:val="333333"/>
          <w:sz w:val="32"/>
          <w:szCs w:val="32"/>
        </w:rPr>
        <w:t>批量集中采购</w:t>
      </w:r>
      <w:r w:rsidR="00DF520E">
        <w:rPr>
          <w:rFonts w:ascii="仿宋" w:eastAsia="仿宋" w:hAnsi="仿宋"/>
          <w:color w:val="333333"/>
          <w:sz w:val="32"/>
          <w:szCs w:val="32"/>
        </w:rPr>
        <w:t>实施范围</w:t>
      </w:r>
    </w:p>
    <w:p w:rsidR="00DF520E" w:rsidRPr="00C1613A" w:rsidRDefault="00DF520E" w:rsidP="00C1613A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C1613A">
        <w:rPr>
          <w:rFonts w:ascii="仿宋" w:eastAsia="仿宋" w:hAnsi="仿宋"/>
          <w:color w:val="333333"/>
          <w:sz w:val="32"/>
          <w:szCs w:val="32"/>
        </w:rPr>
        <w:t>各单位使用财政性资金</w:t>
      </w:r>
      <w:r w:rsidR="00C1613A" w:rsidRPr="00C1613A">
        <w:rPr>
          <w:rFonts w:ascii="仿宋" w:eastAsia="仿宋" w:hAnsi="仿宋"/>
          <w:color w:val="333333"/>
          <w:sz w:val="32"/>
          <w:szCs w:val="32"/>
        </w:rPr>
        <w:t>采购</w:t>
      </w:r>
      <w:r w:rsidR="00C1613A">
        <w:rPr>
          <w:rFonts w:ascii="仿宋" w:eastAsia="仿宋" w:hAnsi="仿宋"/>
          <w:color w:val="333333"/>
          <w:sz w:val="32"/>
          <w:szCs w:val="32"/>
        </w:rPr>
        <w:t>政府集中采购目录内的</w:t>
      </w:r>
      <w:r w:rsidRPr="00C1613A">
        <w:rPr>
          <w:rFonts w:ascii="仿宋" w:eastAsia="仿宋" w:hAnsi="仿宋"/>
          <w:color w:val="333333"/>
          <w:sz w:val="32"/>
          <w:szCs w:val="32"/>
        </w:rPr>
        <w:t>台式计算机</w:t>
      </w:r>
      <w:r w:rsidRPr="00C1613A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C1613A">
        <w:rPr>
          <w:rFonts w:ascii="仿宋" w:eastAsia="仿宋" w:hAnsi="仿宋"/>
          <w:color w:val="333333"/>
          <w:sz w:val="32"/>
          <w:szCs w:val="32"/>
        </w:rPr>
        <w:t>便携式计算机</w:t>
      </w:r>
      <w:r w:rsidRPr="00C1613A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C1613A">
        <w:rPr>
          <w:rFonts w:ascii="仿宋" w:eastAsia="仿宋" w:hAnsi="仿宋"/>
          <w:color w:val="333333"/>
          <w:sz w:val="32"/>
          <w:szCs w:val="32"/>
        </w:rPr>
        <w:t>打印机</w:t>
      </w:r>
      <w:r w:rsidRPr="00C1613A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C1613A">
        <w:rPr>
          <w:rFonts w:ascii="仿宋" w:eastAsia="仿宋" w:hAnsi="仿宋"/>
          <w:color w:val="333333"/>
          <w:sz w:val="32"/>
          <w:szCs w:val="32"/>
        </w:rPr>
        <w:t>复印机</w:t>
      </w:r>
      <w:r w:rsidR="00C1613A" w:rsidRPr="00C1613A">
        <w:rPr>
          <w:rFonts w:ascii="仿宋" w:eastAsia="仿宋" w:hAnsi="仿宋"/>
          <w:color w:val="333333"/>
          <w:sz w:val="32"/>
          <w:szCs w:val="32"/>
        </w:rPr>
        <w:t>将纳入批量集中采购范围</w:t>
      </w:r>
      <w:r w:rsidRPr="00C1613A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C1613A" w:rsidRPr="00C1613A">
        <w:rPr>
          <w:rFonts w:ascii="仿宋" w:eastAsia="仿宋" w:hAnsi="仿宋" w:hint="eastAsia"/>
          <w:color w:val="333333"/>
          <w:sz w:val="32"/>
          <w:szCs w:val="32"/>
        </w:rPr>
        <w:t>根据《工业和信息化部政府采购管理办法》（工信部财[2016]121号）</w:t>
      </w:r>
      <w:r w:rsidR="00C1613A">
        <w:rPr>
          <w:rFonts w:ascii="仿宋" w:eastAsia="仿宋" w:hAnsi="仿宋" w:hint="eastAsia"/>
          <w:color w:val="333333"/>
          <w:sz w:val="32"/>
          <w:szCs w:val="32"/>
        </w:rPr>
        <w:t>文件规定，</w:t>
      </w:r>
      <w:r w:rsidR="00C1613A" w:rsidRPr="00C1613A">
        <w:rPr>
          <w:rFonts w:ascii="仿宋" w:eastAsia="仿宋" w:hAnsi="仿宋" w:hint="eastAsia"/>
          <w:color w:val="333333"/>
          <w:sz w:val="32"/>
          <w:szCs w:val="32"/>
        </w:rPr>
        <w:t>财政性资金是指纳入部门预算管理的资金，</w:t>
      </w:r>
      <w:r w:rsidR="00A674C2">
        <w:rPr>
          <w:rFonts w:ascii="仿宋" w:eastAsia="仿宋" w:hAnsi="仿宋" w:hint="eastAsia"/>
          <w:color w:val="333333"/>
          <w:sz w:val="32"/>
          <w:szCs w:val="32"/>
        </w:rPr>
        <w:t>我校</w:t>
      </w:r>
      <w:r w:rsidR="002646F0">
        <w:rPr>
          <w:rFonts w:ascii="仿宋" w:eastAsia="仿宋" w:hAnsi="仿宋" w:hint="eastAsia"/>
          <w:color w:val="333333"/>
          <w:sz w:val="32"/>
          <w:szCs w:val="32"/>
        </w:rPr>
        <w:t>行政教学经费、办学成本经费、发展奖福基金、科研经费及专项经费等</w:t>
      </w:r>
      <w:r w:rsidR="000421BF">
        <w:rPr>
          <w:rFonts w:ascii="仿宋" w:eastAsia="仿宋" w:hAnsi="仿宋" w:hint="eastAsia"/>
          <w:color w:val="333333"/>
          <w:sz w:val="32"/>
          <w:szCs w:val="32"/>
        </w:rPr>
        <w:t>均已</w:t>
      </w:r>
      <w:r w:rsidR="00A674C2">
        <w:rPr>
          <w:rFonts w:ascii="仿宋" w:eastAsia="仿宋" w:hAnsi="仿宋" w:hint="eastAsia"/>
          <w:color w:val="333333"/>
          <w:sz w:val="32"/>
          <w:szCs w:val="32"/>
        </w:rPr>
        <w:t>全部</w:t>
      </w:r>
      <w:r w:rsidR="000421BF">
        <w:rPr>
          <w:rFonts w:ascii="仿宋" w:eastAsia="仿宋" w:hAnsi="仿宋" w:hint="eastAsia"/>
          <w:color w:val="333333"/>
          <w:sz w:val="32"/>
          <w:szCs w:val="32"/>
        </w:rPr>
        <w:t>纳入预算管理。</w:t>
      </w:r>
    </w:p>
    <w:p w:rsidR="00C75D95" w:rsidRDefault="00C75D95" w:rsidP="00C75D95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二、采购</w:t>
      </w:r>
      <w:r w:rsidR="002324BF">
        <w:rPr>
          <w:rFonts w:ascii="仿宋" w:eastAsia="仿宋" w:hAnsi="仿宋" w:hint="eastAsia"/>
          <w:color w:val="333333"/>
          <w:sz w:val="32"/>
          <w:szCs w:val="32"/>
        </w:rPr>
        <w:t>周期</w:t>
      </w:r>
    </w:p>
    <w:p w:rsidR="00D905E5" w:rsidRDefault="000421BF" w:rsidP="00C75D95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批量集中采购</w:t>
      </w:r>
      <w:r w:rsidR="00C75D95">
        <w:rPr>
          <w:rFonts w:ascii="仿宋" w:eastAsia="仿宋" w:hAnsi="仿宋" w:hint="eastAsia"/>
          <w:color w:val="333333"/>
          <w:sz w:val="32"/>
          <w:szCs w:val="32"/>
        </w:rPr>
        <w:t>由财政部委托集中采购机构进行统一采购，</w:t>
      </w:r>
      <w:r w:rsidR="002324BF">
        <w:rPr>
          <w:rFonts w:ascii="仿宋" w:eastAsia="仿宋" w:hAnsi="仿宋" w:hint="eastAsia"/>
          <w:color w:val="333333"/>
          <w:sz w:val="32"/>
          <w:szCs w:val="32"/>
        </w:rPr>
        <w:t>台式计算机、便携式计算机、打印机</w:t>
      </w:r>
      <w:r w:rsidR="00D905E5">
        <w:rPr>
          <w:rFonts w:ascii="仿宋" w:eastAsia="仿宋" w:hAnsi="仿宋" w:hint="eastAsia"/>
          <w:color w:val="333333"/>
          <w:sz w:val="32"/>
          <w:szCs w:val="32"/>
        </w:rPr>
        <w:t>每</w:t>
      </w:r>
      <w:r w:rsidR="002324BF">
        <w:rPr>
          <w:rFonts w:ascii="仿宋" w:eastAsia="仿宋" w:hAnsi="仿宋" w:hint="eastAsia"/>
          <w:color w:val="333333"/>
          <w:sz w:val="32"/>
          <w:szCs w:val="32"/>
        </w:rPr>
        <w:t>月组织</w:t>
      </w:r>
      <w:r w:rsidR="00D905E5">
        <w:rPr>
          <w:rFonts w:ascii="仿宋" w:eastAsia="仿宋" w:hAnsi="仿宋" w:hint="eastAsia"/>
          <w:color w:val="333333"/>
          <w:sz w:val="32"/>
          <w:szCs w:val="32"/>
        </w:rPr>
        <w:t>一次</w:t>
      </w:r>
      <w:r w:rsidR="002324BF">
        <w:rPr>
          <w:rFonts w:ascii="仿宋" w:eastAsia="仿宋" w:hAnsi="仿宋" w:hint="eastAsia"/>
          <w:color w:val="333333"/>
          <w:sz w:val="32"/>
          <w:szCs w:val="32"/>
        </w:rPr>
        <w:t>采购，复印机每季度组织一次采购</w:t>
      </w:r>
      <w:r w:rsidR="00D905E5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D905E5" w:rsidRDefault="00D905E5" w:rsidP="00C75D95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三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>
        <w:rPr>
          <w:rFonts w:ascii="仿宋" w:eastAsia="仿宋" w:hAnsi="仿宋"/>
          <w:color w:val="333333"/>
          <w:sz w:val="32"/>
          <w:szCs w:val="32"/>
        </w:rPr>
        <w:t>采购流程</w:t>
      </w:r>
    </w:p>
    <w:p w:rsidR="000421BF" w:rsidRDefault="002324BF" w:rsidP="00C75D95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有</w:t>
      </w:r>
      <w:r w:rsidR="00C75D95">
        <w:rPr>
          <w:rFonts w:ascii="仿宋" w:eastAsia="仿宋" w:hAnsi="仿宋"/>
          <w:color w:val="333333"/>
          <w:sz w:val="32"/>
          <w:szCs w:val="32"/>
        </w:rPr>
        <w:t>采购需求的单位按规定办理物资设备购置审批</w:t>
      </w:r>
      <w:r w:rsidR="00C75D95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C75D95">
        <w:rPr>
          <w:rFonts w:ascii="仿宋" w:eastAsia="仿宋" w:hAnsi="仿宋"/>
          <w:color w:val="333333"/>
          <w:sz w:val="32"/>
          <w:szCs w:val="32"/>
        </w:rPr>
        <w:t>填写</w:t>
      </w:r>
      <w:r w:rsidR="00C75D95">
        <w:rPr>
          <w:rFonts w:ascii="仿宋" w:eastAsia="仿宋" w:hAnsi="仿宋" w:hint="eastAsia"/>
          <w:color w:val="333333"/>
          <w:sz w:val="32"/>
          <w:szCs w:val="32"/>
        </w:rPr>
        <w:t>《南京航空航天大学批量集中采购申请表》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C75D95">
        <w:rPr>
          <w:rFonts w:ascii="仿宋" w:eastAsia="仿宋" w:hAnsi="仿宋" w:hint="eastAsia"/>
          <w:color w:val="333333"/>
          <w:sz w:val="32"/>
          <w:szCs w:val="32"/>
        </w:rPr>
        <w:t>于每月</w:t>
      </w:r>
      <w:r w:rsidR="005B0187">
        <w:rPr>
          <w:rFonts w:ascii="仿宋" w:eastAsia="仿宋" w:hAnsi="仿宋" w:hint="eastAsia"/>
          <w:color w:val="333333"/>
          <w:sz w:val="32"/>
          <w:szCs w:val="32"/>
        </w:rPr>
        <w:t>（每季度</w:t>
      </w:r>
      <w:r w:rsidR="005B0187">
        <w:rPr>
          <w:rFonts w:ascii="仿宋" w:eastAsia="仿宋" w:hAnsi="仿宋" w:hint="eastAsia"/>
          <w:color w:val="333333"/>
          <w:sz w:val="32"/>
          <w:szCs w:val="32"/>
        </w:rPr>
        <w:lastRenderedPageBreak/>
        <w:t>最后一月）</w:t>
      </w:r>
      <w:r>
        <w:rPr>
          <w:rFonts w:ascii="仿宋" w:eastAsia="仿宋" w:hAnsi="仿宋" w:hint="eastAsia"/>
          <w:color w:val="333333"/>
          <w:sz w:val="32"/>
          <w:szCs w:val="32"/>
        </w:rPr>
        <w:t>5日前至国资处设备科申报下月（下季度）的采购计划，过期则顺延至下一个采购周期。整个采购流程预计需2个月左右，请各单位</w:t>
      </w:r>
      <w:r w:rsidR="000421BF">
        <w:rPr>
          <w:rFonts w:ascii="仿宋" w:eastAsia="仿宋" w:hAnsi="仿宋" w:hint="eastAsia"/>
          <w:color w:val="333333"/>
          <w:sz w:val="32"/>
          <w:szCs w:val="32"/>
        </w:rPr>
        <w:t>务必</w:t>
      </w:r>
      <w:r>
        <w:rPr>
          <w:rFonts w:ascii="仿宋" w:eastAsia="仿宋" w:hAnsi="仿宋" w:hint="eastAsia"/>
          <w:color w:val="333333"/>
          <w:sz w:val="32"/>
          <w:szCs w:val="32"/>
        </w:rPr>
        <w:t>提前做好下月或下季度的采购计划</w:t>
      </w:r>
      <w:r w:rsidR="000421BF">
        <w:rPr>
          <w:rFonts w:ascii="仿宋" w:eastAsia="仿宋" w:hAnsi="仿宋" w:hint="eastAsia"/>
          <w:color w:val="333333"/>
          <w:sz w:val="32"/>
          <w:szCs w:val="32"/>
        </w:rPr>
        <w:t>，以免影响工作的开展。</w:t>
      </w:r>
    </w:p>
    <w:p w:rsidR="00D905E5" w:rsidRDefault="00D905E5" w:rsidP="00C75D95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四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>
        <w:rPr>
          <w:rFonts w:ascii="仿宋" w:eastAsia="仿宋" w:hAnsi="仿宋"/>
          <w:color w:val="333333"/>
          <w:sz w:val="32"/>
          <w:szCs w:val="32"/>
        </w:rPr>
        <w:t>收货</w:t>
      </w:r>
    </w:p>
    <w:p w:rsidR="000421BF" w:rsidRDefault="000421BF" w:rsidP="000421BF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集中采购机构完成当期采购后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/>
          <w:color w:val="333333"/>
          <w:sz w:val="32"/>
          <w:szCs w:val="32"/>
        </w:rPr>
        <w:t>将在</w:t>
      </w:r>
      <w:r>
        <w:rPr>
          <w:rFonts w:ascii="仿宋" w:eastAsia="仿宋" w:hAnsi="仿宋" w:hint="eastAsia"/>
          <w:color w:val="333333"/>
          <w:sz w:val="32"/>
          <w:szCs w:val="32"/>
        </w:rPr>
        <w:t>中</w:t>
      </w:r>
      <w:r w:rsidR="00485195">
        <w:rPr>
          <w:rFonts w:ascii="仿宋" w:eastAsia="仿宋" w:hAnsi="仿宋" w:hint="eastAsia"/>
          <w:color w:val="333333"/>
          <w:sz w:val="32"/>
          <w:szCs w:val="32"/>
        </w:rPr>
        <w:t>国</w:t>
      </w:r>
      <w:r>
        <w:rPr>
          <w:rFonts w:ascii="仿宋" w:eastAsia="仿宋" w:hAnsi="仿宋" w:hint="eastAsia"/>
          <w:color w:val="333333"/>
          <w:sz w:val="32"/>
          <w:szCs w:val="32"/>
        </w:rPr>
        <w:t>政府采购网（</w:t>
      </w:r>
      <w:r w:rsidR="00485195" w:rsidRPr="00485195">
        <w:rPr>
          <w:rFonts w:ascii="仿宋" w:eastAsia="仿宋" w:hAnsi="仿宋"/>
          <w:color w:val="333333"/>
          <w:sz w:val="32"/>
          <w:szCs w:val="32"/>
        </w:rPr>
        <w:t>http://www.ccgp.gov.cn/</w:t>
      </w:r>
      <w:r>
        <w:rPr>
          <w:rFonts w:ascii="仿宋" w:eastAsia="仿宋" w:hAnsi="仿宋" w:hint="eastAsia"/>
          <w:color w:val="333333"/>
          <w:sz w:val="32"/>
          <w:szCs w:val="32"/>
        </w:rPr>
        <w:t>）上发布中标（成交）公告，采购人可登陆网站</w:t>
      </w:r>
      <w:r w:rsidR="00485195">
        <w:rPr>
          <w:rFonts w:ascii="仿宋" w:eastAsia="仿宋" w:hAnsi="仿宋" w:hint="eastAsia"/>
          <w:color w:val="333333"/>
          <w:sz w:val="32"/>
          <w:szCs w:val="32"/>
        </w:rPr>
        <w:t>（右侧-</w:t>
      </w:r>
      <w:r w:rsidR="00485195">
        <w:rPr>
          <w:rFonts w:ascii="仿宋" w:eastAsia="仿宋" w:hAnsi="仿宋"/>
          <w:color w:val="333333"/>
          <w:sz w:val="32"/>
          <w:szCs w:val="32"/>
        </w:rPr>
        <w:t>“</w:t>
      </w:r>
      <w:r w:rsidR="00485195">
        <w:rPr>
          <w:rFonts w:ascii="仿宋" w:eastAsia="仿宋" w:hAnsi="仿宋" w:hint="eastAsia"/>
          <w:color w:val="333333"/>
          <w:sz w:val="32"/>
          <w:szCs w:val="32"/>
        </w:rPr>
        <w:t>中央单位批量集中采购</w:t>
      </w:r>
      <w:r w:rsidR="00485195">
        <w:rPr>
          <w:rFonts w:ascii="仿宋" w:eastAsia="仿宋" w:hAnsi="仿宋"/>
          <w:color w:val="333333"/>
          <w:sz w:val="32"/>
          <w:szCs w:val="32"/>
        </w:rPr>
        <w:t>”</w:t>
      </w:r>
      <w:r w:rsidR="00485195">
        <w:rPr>
          <w:rFonts w:ascii="仿宋" w:eastAsia="仿宋" w:hAnsi="仿宋" w:hint="eastAsia"/>
          <w:color w:val="333333"/>
          <w:sz w:val="32"/>
          <w:szCs w:val="32"/>
        </w:rPr>
        <w:t>）</w:t>
      </w:r>
      <w:r>
        <w:rPr>
          <w:rFonts w:ascii="仿宋" w:eastAsia="仿宋" w:hAnsi="仿宋" w:hint="eastAsia"/>
          <w:color w:val="333333"/>
          <w:sz w:val="32"/>
          <w:szCs w:val="32"/>
        </w:rPr>
        <w:t>查看中标（成交）情况</w:t>
      </w:r>
      <w:r w:rsidR="00FD3290">
        <w:rPr>
          <w:rFonts w:ascii="仿宋" w:eastAsia="仿宋" w:hAnsi="仿宋" w:hint="eastAsia"/>
          <w:color w:val="333333"/>
          <w:sz w:val="32"/>
          <w:szCs w:val="32"/>
        </w:rPr>
        <w:t>，获取中标（成交）供应商联系方式</w:t>
      </w:r>
      <w:r>
        <w:rPr>
          <w:rFonts w:ascii="仿宋" w:eastAsia="仿宋" w:hAnsi="仿宋" w:hint="eastAsia"/>
          <w:color w:val="333333"/>
          <w:sz w:val="32"/>
          <w:szCs w:val="32"/>
        </w:rPr>
        <w:t>。中标（成交）供应商应当</w:t>
      </w:r>
      <w:r w:rsidRPr="00D905E5">
        <w:rPr>
          <w:rFonts w:ascii="仿宋" w:eastAsia="仿宋" w:hAnsi="仿宋" w:hint="eastAsia"/>
          <w:color w:val="333333"/>
          <w:sz w:val="32"/>
          <w:szCs w:val="32"/>
        </w:rPr>
        <w:t>在</w:t>
      </w:r>
      <w:r w:rsidR="00FD3290">
        <w:rPr>
          <w:rFonts w:ascii="仿宋" w:eastAsia="仿宋" w:hAnsi="仿宋" w:hint="eastAsia"/>
          <w:color w:val="333333"/>
          <w:sz w:val="32"/>
          <w:szCs w:val="32"/>
        </w:rPr>
        <w:t>结果</w:t>
      </w:r>
      <w:r w:rsidRPr="00D905E5">
        <w:rPr>
          <w:rFonts w:ascii="仿宋" w:eastAsia="仿宋" w:hAnsi="仿宋" w:hint="eastAsia"/>
          <w:color w:val="333333"/>
          <w:sz w:val="32"/>
          <w:szCs w:val="32"/>
        </w:rPr>
        <w:t>公告之日起20个工作日内完成送货</w:t>
      </w:r>
      <w:r w:rsidR="00FD3290">
        <w:rPr>
          <w:rFonts w:ascii="仿宋" w:eastAsia="仿宋" w:hAnsi="仿宋" w:hint="eastAsia"/>
          <w:color w:val="333333"/>
          <w:sz w:val="32"/>
          <w:szCs w:val="32"/>
        </w:rPr>
        <w:t>，并出具中央批量集中采购</w:t>
      </w:r>
      <w:r w:rsidR="00A674C2">
        <w:rPr>
          <w:rFonts w:ascii="仿宋" w:eastAsia="仿宋" w:hAnsi="仿宋" w:hint="eastAsia"/>
          <w:color w:val="333333"/>
          <w:sz w:val="32"/>
          <w:szCs w:val="32"/>
        </w:rPr>
        <w:t>简易</w:t>
      </w:r>
      <w:r w:rsidR="00FD3290">
        <w:rPr>
          <w:rFonts w:ascii="仿宋" w:eastAsia="仿宋" w:hAnsi="仿宋" w:hint="eastAsia"/>
          <w:color w:val="333333"/>
          <w:sz w:val="32"/>
          <w:szCs w:val="32"/>
        </w:rPr>
        <w:t>合同，</w:t>
      </w:r>
      <w:r w:rsidR="00A674C2">
        <w:rPr>
          <w:rFonts w:ascii="仿宋" w:eastAsia="仿宋" w:hAnsi="仿宋" w:hint="eastAsia"/>
          <w:color w:val="333333"/>
          <w:sz w:val="32"/>
          <w:szCs w:val="32"/>
        </w:rPr>
        <w:t>作为</w:t>
      </w:r>
      <w:r w:rsidR="00FD3290">
        <w:rPr>
          <w:rFonts w:ascii="仿宋" w:eastAsia="仿宋" w:hAnsi="仿宋" w:hint="eastAsia"/>
          <w:color w:val="333333"/>
          <w:sz w:val="32"/>
          <w:szCs w:val="32"/>
        </w:rPr>
        <w:t>采购人</w:t>
      </w:r>
      <w:r w:rsidR="00A674C2">
        <w:rPr>
          <w:rFonts w:ascii="仿宋" w:eastAsia="仿宋" w:hAnsi="仿宋" w:hint="eastAsia"/>
          <w:color w:val="333333"/>
          <w:sz w:val="32"/>
          <w:szCs w:val="32"/>
        </w:rPr>
        <w:t>办理固定资产入账及报销手续的凭据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D905E5" w:rsidRDefault="00D905E5" w:rsidP="00D905E5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五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>
        <w:rPr>
          <w:rFonts w:ascii="仿宋" w:eastAsia="仿宋" w:hAnsi="仿宋"/>
          <w:color w:val="333333"/>
          <w:sz w:val="32"/>
          <w:szCs w:val="32"/>
        </w:rPr>
        <w:t>其他</w:t>
      </w:r>
    </w:p>
    <w:p w:rsidR="00FF61BC" w:rsidRDefault="00A674C2" w:rsidP="003B1D24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批量集中采购只可</w:t>
      </w:r>
      <w:r w:rsidR="00CC7736">
        <w:rPr>
          <w:rFonts w:ascii="仿宋" w:eastAsia="仿宋" w:hAnsi="仿宋" w:hint="eastAsia"/>
          <w:color w:val="333333"/>
          <w:sz w:val="32"/>
          <w:szCs w:val="32"/>
        </w:rPr>
        <w:t>根据</w:t>
      </w:r>
      <w:r w:rsidR="00CC7736">
        <w:rPr>
          <w:rFonts w:ascii="仿宋" w:eastAsia="仿宋" w:hAnsi="仿宋"/>
          <w:color w:val="333333"/>
          <w:sz w:val="32"/>
          <w:szCs w:val="32"/>
        </w:rPr>
        <w:t>财政部</w:t>
      </w:r>
      <w:r w:rsidR="00FF61BC">
        <w:rPr>
          <w:rFonts w:ascii="仿宋" w:eastAsia="仿宋" w:hAnsi="仿宋" w:hint="eastAsia"/>
          <w:color w:val="333333"/>
          <w:sz w:val="32"/>
          <w:szCs w:val="32"/>
        </w:rPr>
        <w:t>制定的《</w:t>
      </w:r>
      <w:r w:rsidR="00CC7736" w:rsidRPr="00CC7736">
        <w:rPr>
          <w:rFonts w:ascii="仿宋" w:eastAsia="仿宋" w:hAnsi="仿宋" w:hint="eastAsia"/>
          <w:color w:val="333333"/>
          <w:sz w:val="32"/>
          <w:szCs w:val="32"/>
        </w:rPr>
        <w:t>批量集中采购配置标准</w:t>
      </w:r>
      <w:r w:rsidR="00FF61BC">
        <w:rPr>
          <w:rFonts w:ascii="仿宋" w:eastAsia="仿宋" w:hAnsi="仿宋" w:hint="eastAsia"/>
          <w:color w:val="333333"/>
          <w:sz w:val="32"/>
          <w:szCs w:val="32"/>
        </w:rPr>
        <w:t>》选择采购品目的参数配置</w:t>
      </w:r>
      <w:r w:rsidR="00CC7736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905E5">
        <w:rPr>
          <w:rFonts w:ascii="仿宋" w:eastAsia="仿宋" w:hAnsi="仿宋"/>
          <w:color w:val="333333"/>
          <w:sz w:val="32"/>
          <w:szCs w:val="32"/>
        </w:rPr>
        <w:t>不能指定品牌型号与供应商</w:t>
      </w:r>
      <w:r>
        <w:rPr>
          <w:rFonts w:ascii="仿宋" w:eastAsia="仿宋" w:hAnsi="仿宋" w:hint="eastAsia"/>
          <w:color w:val="333333"/>
          <w:sz w:val="32"/>
          <w:szCs w:val="32"/>
        </w:rPr>
        <w:t>。各单位应本着厉行节约、按需采购的原则确定配置标准与采购预算</w:t>
      </w:r>
      <w:r w:rsidR="00FF61BC">
        <w:rPr>
          <w:rFonts w:ascii="仿宋" w:eastAsia="仿宋" w:hAnsi="仿宋" w:hint="eastAsia"/>
          <w:color w:val="333333"/>
          <w:sz w:val="32"/>
          <w:szCs w:val="32"/>
        </w:rPr>
        <w:t>，确因工作需要采购</w:t>
      </w:r>
      <w:r>
        <w:rPr>
          <w:rFonts w:ascii="仿宋" w:eastAsia="仿宋" w:hAnsi="仿宋" w:hint="eastAsia"/>
          <w:color w:val="333333"/>
          <w:sz w:val="32"/>
          <w:szCs w:val="32"/>
        </w:rPr>
        <w:t>配置标准以外</w:t>
      </w:r>
      <w:r w:rsidR="005B0187">
        <w:rPr>
          <w:rFonts w:ascii="仿宋" w:eastAsia="仿宋" w:hAnsi="仿宋" w:hint="eastAsia"/>
          <w:color w:val="333333"/>
          <w:sz w:val="32"/>
          <w:szCs w:val="32"/>
        </w:rPr>
        <w:t>或任务紧急</w:t>
      </w:r>
      <w:r>
        <w:rPr>
          <w:rFonts w:ascii="仿宋" w:eastAsia="仿宋" w:hAnsi="仿宋" w:hint="eastAsia"/>
          <w:color w:val="333333"/>
          <w:sz w:val="32"/>
          <w:szCs w:val="32"/>
        </w:rPr>
        <w:t>的产品，可通过上报工信部添加部门特殊配置或</w:t>
      </w:r>
      <w:r w:rsidR="00FF61BC">
        <w:rPr>
          <w:rFonts w:ascii="仿宋" w:eastAsia="仿宋" w:hAnsi="仿宋" w:hint="eastAsia"/>
          <w:color w:val="333333"/>
          <w:sz w:val="32"/>
          <w:szCs w:val="32"/>
        </w:rPr>
        <w:t>申请转</w:t>
      </w:r>
      <w:r>
        <w:rPr>
          <w:rFonts w:ascii="仿宋" w:eastAsia="仿宋" w:hAnsi="仿宋" w:hint="eastAsia"/>
          <w:color w:val="333333"/>
          <w:sz w:val="32"/>
          <w:szCs w:val="32"/>
        </w:rPr>
        <w:t>协议供货</w:t>
      </w:r>
      <w:r w:rsidR="005B0187">
        <w:rPr>
          <w:rFonts w:ascii="仿宋" w:eastAsia="仿宋" w:hAnsi="仿宋" w:hint="eastAsia"/>
          <w:color w:val="333333"/>
          <w:sz w:val="32"/>
          <w:szCs w:val="32"/>
        </w:rPr>
        <w:t>方式</w:t>
      </w:r>
      <w:r w:rsidR="00FF61BC">
        <w:rPr>
          <w:rFonts w:ascii="仿宋" w:eastAsia="仿宋" w:hAnsi="仿宋" w:hint="eastAsia"/>
          <w:color w:val="333333"/>
          <w:sz w:val="32"/>
          <w:szCs w:val="32"/>
        </w:rPr>
        <w:t>完成采购。</w:t>
      </w:r>
    </w:p>
    <w:p w:rsidR="00A674C2" w:rsidRDefault="00A674C2" w:rsidP="00A674C2">
      <w:pPr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国有资产管理处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财务处</w:t>
      </w:r>
    </w:p>
    <w:p w:rsidR="00A674C2" w:rsidRDefault="00A674C2" w:rsidP="00A674C2">
      <w:pPr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二0一七年一月六日</w:t>
      </w:r>
    </w:p>
    <w:p w:rsidR="00485195" w:rsidRDefault="00485195" w:rsidP="00FF61BC">
      <w:pPr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FF61BC" w:rsidRDefault="00FF61BC" w:rsidP="00FF61BC">
      <w:pPr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lastRenderedPageBreak/>
        <w:t>附件</w:t>
      </w:r>
      <w:r w:rsidR="003B1D24"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：南京航空航天大学批量集中采购申请表</w:t>
      </w:r>
    </w:p>
    <w:p w:rsidR="003B1D24" w:rsidRDefault="003B1D24" w:rsidP="00FF61BC">
      <w:pPr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附件</w:t>
      </w:r>
      <w:r>
        <w:rPr>
          <w:rFonts w:ascii="仿宋" w:eastAsia="仿宋" w:hAnsi="仿宋" w:hint="eastAsia"/>
          <w:color w:val="333333"/>
          <w:sz w:val="32"/>
          <w:szCs w:val="32"/>
        </w:rPr>
        <w:t>2：中央预算单位批量集中采购配置标准</w:t>
      </w:r>
    </w:p>
    <w:sectPr w:rsidR="003B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4E" w:rsidRDefault="00CB734E" w:rsidP="002646F0">
      <w:r>
        <w:separator/>
      </w:r>
    </w:p>
  </w:endnote>
  <w:endnote w:type="continuationSeparator" w:id="0">
    <w:p w:rsidR="00CB734E" w:rsidRDefault="00CB734E" w:rsidP="0026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4E" w:rsidRDefault="00CB734E" w:rsidP="002646F0">
      <w:r>
        <w:separator/>
      </w:r>
    </w:p>
  </w:footnote>
  <w:footnote w:type="continuationSeparator" w:id="0">
    <w:p w:rsidR="00CB734E" w:rsidRDefault="00CB734E" w:rsidP="0026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A55A4"/>
    <w:multiLevelType w:val="hybridMultilevel"/>
    <w:tmpl w:val="1EECAD5A"/>
    <w:lvl w:ilvl="0" w:tplc="02164A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0E"/>
    <w:rsid w:val="000421BF"/>
    <w:rsid w:val="0021237C"/>
    <w:rsid w:val="002324BF"/>
    <w:rsid w:val="002646F0"/>
    <w:rsid w:val="003B1D24"/>
    <w:rsid w:val="00485195"/>
    <w:rsid w:val="005B0187"/>
    <w:rsid w:val="006349E3"/>
    <w:rsid w:val="009877C4"/>
    <w:rsid w:val="00A674C2"/>
    <w:rsid w:val="00C1613A"/>
    <w:rsid w:val="00C75D95"/>
    <w:rsid w:val="00CB734E"/>
    <w:rsid w:val="00CB757F"/>
    <w:rsid w:val="00CC7736"/>
    <w:rsid w:val="00D905E5"/>
    <w:rsid w:val="00DF520E"/>
    <w:rsid w:val="00FD329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60BF3-80B5-4C03-82B0-F25CF723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20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F520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905E5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B1D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B1D2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6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46F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4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5217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146</Words>
  <Characters>834</Characters>
  <Application>Microsoft Office Word</Application>
  <DocSecurity>0</DocSecurity>
  <Lines>6</Lines>
  <Paragraphs>1</Paragraphs>
  <ScaleCrop>false</ScaleCrop>
  <Company>nuaa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张晓路</dc:creator>
  <cp:keywords/>
  <dc:description/>
  <cp:lastModifiedBy>张晓路</cp:lastModifiedBy>
  <cp:revision>5</cp:revision>
  <cp:lastPrinted>2017-01-06T09:28:00Z</cp:lastPrinted>
  <dcterms:created xsi:type="dcterms:W3CDTF">2017-01-06T06:43:00Z</dcterms:created>
  <dcterms:modified xsi:type="dcterms:W3CDTF">2017-01-09T01:01:00Z</dcterms:modified>
</cp:coreProperties>
</file>